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DEB79" w14:textId="0D69CF1A" w:rsidR="00D14420" w:rsidRPr="00286493" w:rsidRDefault="00D14420" w:rsidP="006D6803">
      <w:pPr>
        <w:pStyle w:val="Nagwek1"/>
        <w:rPr>
          <w:rFonts w:ascii="Arial" w:hAnsi="Arial" w:cs="Arial"/>
          <w:bCs/>
          <w:sz w:val="20"/>
        </w:rPr>
      </w:pPr>
      <w:r w:rsidRPr="00286493">
        <w:rPr>
          <w:rFonts w:ascii="Arial" w:hAnsi="Arial" w:cs="Arial"/>
          <w:bCs/>
          <w:sz w:val="20"/>
        </w:rPr>
        <w:t xml:space="preserve">Zał. Nr </w:t>
      </w:r>
      <w:r w:rsidR="000119C6" w:rsidRPr="00286493">
        <w:rPr>
          <w:rFonts w:ascii="Arial" w:hAnsi="Arial" w:cs="Arial"/>
          <w:bCs/>
          <w:sz w:val="20"/>
        </w:rPr>
        <w:t>1</w:t>
      </w:r>
      <w:r w:rsidRPr="00286493">
        <w:rPr>
          <w:rFonts w:ascii="Arial" w:hAnsi="Arial" w:cs="Arial"/>
          <w:bCs/>
          <w:sz w:val="20"/>
        </w:rPr>
        <w:t xml:space="preserve"> do </w:t>
      </w:r>
      <w:r w:rsidR="000119C6" w:rsidRPr="00286493">
        <w:rPr>
          <w:rFonts w:ascii="Arial" w:hAnsi="Arial" w:cs="Arial"/>
          <w:bCs/>
          <w:sz w:val="20"/>
        </w:rPr>
        <w:t>SWZ</w:t>
      </w:r>
    </w:p>
    <w:p w14:paraId="3B4F328F" w14:textId="77777777" w:rsidR="00D14420" w:rsidRPr="00286493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14:paraId="68537B3A" w14:textId="77777777" w:rsidR="00D14420" w:rsidRPr="00286493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286493">
        <w:rPr>
          <w:b/>
          <w:sz w:val="24"/>
          <w:szCs w:val="24"/>
          <w:lang w:eastAsia="zh-CN"/>
        </w:rPr>
        <w:t>OPIS PRZEDMIOTU ZAMÓWIENIA</w:t>
      </w:r>
    </w:p>
    <w:p w14:paraId="65AB53C2" w14:textId="77777777" w:rsidR="00D14420" w:rsidRPr="00286493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14:paraId="25AE88BA" w14:textId="35413E5F" w:rsidR="000A195E" w:rsidRPr="00286493" w:rsidRDefault="00663284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„</w:t>
      </w:r>
      <w:r w:rsidR="00457656" w:rsidRPr="00286493">
        <w:rPr>
          <w:rFonts w:ascii="Arial" w:hAnsi="Arial" w:cs="Arial"/>
          <w:b/>
          <w:i/>
          <w:sz w:val="24"/>
          <w:szCs w:val="24"/>
        </w:rPr>
        <w:t xml:space="preserve">Dostawa </w:t>
      </w:r>
      <w:r w:rsidR="008E5209" w:rsidRPr="00286493">
        <w:rPr>
          <w:rFonts w:ascii="Arial" w:hAnsi="Arial" w:cs="Arial"/>
          <w:b/>
          <w:i/>
          <w:sz w:val="24"/>
          <w:szCs w:val="24"/>
        </w:rPr>
        <w:t>specjalnego lekkiego</w:t>
      </w:r>
      <w:r w:rsidR="00286493" w:rsidRPr="00286493">
        <w:rPr>
          <w:rFonts w:ascii="Arial" w:hAnsi="Arial" w:cs="Arial"/>
          <w:b/>
          <w:i/>
          <w:sz w:val="24"/>
          <w:szCs w:val="24"/>
        </w:rPr>
        <w:t xml:space="preserve"> samochodu kwatermistrzowskiego</w:t>
      </w:r>
      <w:r w:rsidR="00457656" w:rsidRPr="00286493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78B924B2" w14:textId="2358D766" w:rsidR="00BB704E" w:rsidRPr="00286493" w:rsidRDefault="000A195E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 xml:space="preserve">dla Komendy Powiatowej Państwowej Straży Pożarnej </w:t>
      </w:r>
      <w:r w:rsidR="00286493" w:rsidRPr="00286493">
        <w:rPr>
          <w:rFonts w:ascii="Arial" w:hAnsi="Arial" w:cs="Arial"/>
          <w:b/>
          <w:i/>
          <w:sz w:val="24"/>
          <w:szCs w:val="24"/>
        </w:rPr>
        <w:t xml:space="preserve">powiatu łódzkiego wschodniego </w:t>
      </w:r>
      <w:r w:rsidRPr="00286493">
        <w:rPr>
          <w:rFonts w:ascii="Arial" w:hAnsi="Arial" w:cs="Arial"/>
          <w:b/>
          <w:i/>
          <w:sz w:val="24"/>
          <w:szCs w:val="24"/>
        </w:rPr>
        <w:t xml:space="preserve">w </w:t>
      </w:r>
      <w:r w:rsidR="00471B2D" w:rsidRPr="00286493">
        <w:rPr>
          <w:rFonts w:ascii="Arial" w:hAnsi="Arial" w:cs="Arial"/>
          <w:b/>
          <w:i/>
          <w:sz w:val="24"/>
          <w:szCs w:val="24"/>
        </w:rPr>
        <w:t>Koluszkach</w:t>
      </w:r>
      <w:r w:rsidR="00BB704E" w:rsidRPr="00286493">
        <w:rPr>
          <w:rFonts w:ascii="Arial" w:hAnsi="Arial" w:cs="Arial"/>
          <w:b/>
          <w:i/>
          <w:sz w:val="24"/>
          <w:szCs w:val="24"/>
        </w:rPr>
        <w:t>”</w:t>
      </w:r>
    </w:p>
    <w:p w14:paraId="71C1BE17" w14:textId="77777777" w:rsidR="00D14420" w:rsidRPr="00286493" w:rsidRDefault="00BB704E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14:paraId="30A67B42" w14:textId="77777777" w:rsidR="003E25C5" w:rsidRPr="00286493" w:rsidRDefault="003E25C5" w:rsidP="00BB704E">
      <w:pPr>
        <w:ind w:left="284" w:hanging="284"/>
        <w:jc w:val="center"/>
        <w:rPr>
          <w:rFonts w:ascii="Arial" w:hAnsi="Arial" w:cs="Arial"/>
          <w:b/>
          <w:i/>
          <w:sz w:val="24"/>
          <w:szCs w:val="24"/>
        </w:rPr>
      </w:pPr>
      <w:r w:rsidRPr="00286493">
        <w:rPr>
          <w:rFonts w:ascii="Arial" w:hAnsi="Arial" w:cs="Arial"/>
          <w:b/>
          <w:i/>
          <w:sz w:val="24"/>
          <w:szCs w:val="24"/>
        </w:rPr>
        <w:t>Oferta techniczna.</w:t>
      </w:r>
    </w:p>
    <w:p w14:paraId="7DD35309" w14:textId="77777777" w:rsidR="00D14420" w:rsidRPr="00286493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286493" w:rsidRPr="00286493" w14:paraId="79C3A92C" w14:textId="77777777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2F258C16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E7BFFBC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14:paraId="060E9DAD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Propozycja Wykonawcy</w:t>
            </w:r>
          </w:p>
        </w:tc>
      </w:tr>
      <w:tr w:rsidR="00286493" w:rsidRPr="00286493" w14:paraId="50D041DF" w14:textId="77777777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623DE715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7BD6F242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14:paraId="0018C1D2" w14:textId="77777777" w:rsidR="00D14420" w:rsidRPr="00286493" w:rsidRDefault="00D14420" w:rsidP="008E4DBF">
            <w:pPr>
              <w:jc w:val="center"/>
              <w:rPr>
                <w:b/>
              </w:rPr>
            </w:pPr>
            <w:r w:rsidRPr="00286493">
              <w:rPr>
                <w:b/>
              </w:rPr>
              <w:t>3.</w:t>
            </w:r>
          </w:p>
        </w:tc>
      </w:tr>
      <w:tr w:rsidR="00286493" w:rsidRPr="00286493" w14:paraId="466874DE" w14:textId="77777777" w:rsidTr="005B687A">
        <w:tc>
          <w:tcPr>
            <w:tcW w:w="796" w:type="dxa"/>
          </w:tcPr>
          <w:p w14:paraId="607BE4C6" w14:textId="77777777" w:rsidR="00BB704E" w:rsidRPr="00286493" w:rsidRDefault="00BB704E" w:rsidP="008E4DBF">
            <w:pPr>
              <w:jc w:val="center"/>
            </w:pPr>
            <w:r w:rsidRPr="00286493">
              <w:t>1.</w:t>
            </w:r>
          </w:p>
        </w:tc>
        <w:tc>
          <w:tcPr>
            <w:tcW w:w="10539" w:type="dxa"/>
            <w:vAlign w:val="center"/>
          </w:tcPr>
          <w:p w14:paraId="0C046277" w14:textId="0936ECE6" w:rsidR="00BB704E" w:rsidRPr="00286493" w:rsidRDefault="00BB704E">
            <w:pPr>
              <w:pStyle w:val="NormalnyWeb"/>
              <w:spacing w:before="0" w:beforeAutospacing="0" w:after="0" w:afterAutospacing="0"/>
              <w:jc w:val="both"/>
            </w:pPr>
            <w:r w:rsidRPr="00286493">
              <w:rPr>
                <w:sz w:val="20"/>
                <w:szCs w:val="20"/>
              </w:rPr>
              <w:t>Pojazd musi spełniać wymagania polskich przepisów o ruchu drogowym z uwzględnieniem wymagań dotyczących pojazdów uprzywilejowanych zgodnie z ustawą z dnia 20 czerwca 1997 r. - Prawo o ruchu drogowym (Dz. U. z 2024 r. poz. 1251) oraz wymagania zawarte w rozporządzeniu Ministra Infrastruktury z dnia 31 grudnia 2002 r. w sprawie warunków technicznych pojazdów oraz zakresu ich niezbędnego wyposażenia (Dz. U. z 2024 r. poz. 502). </w:t>
            </w:r>
          </w:p>
        </w:tc>
        <w:tc>
          <w:tcPr>
            <w:tcW w:w="2127" w:type="dxa"/>
          </w:tcPr>
          <w:p w14:paraId="1F421D3D" w14:textId="45E0E3EE" w:rsidR="00BB704E" w:rsidRPr="00286493" w:rsidRDefault="00286493" w:rsidP="008E4DBF">
            <w:pPr>
              <w:jc w:val="both"/>
            </w:pPr>
            <w:r>
              <w:t>Spełnia/Nie spełnia</w:t>
            </w:r>
          </w:p>
        </w:tc>
      </w:tr>
      <w:tr w:rsidR="00286493" w:rsidRPr="00286493" w14:paraId="45EFEE67" w14:textId="77777777" w:rsidTr="008E4DBF">
        <w:tc>
          <w:tcPr>
            <w:tcW w:w="796" w:type="dxa"/>
          </w:tcPr>
          <w:p w14:paraId="30583BF8" w14:textId="77777777" w:rsidR="00BB704E" w:rsidRPr="00286493" w:rsidRDefault="00BB704E" w:rsidP="008E4DBF">
            <w:pPr>
              <w:jc w:val="center"/>
            </w:pPr>
            <w:r w:rsidRPr="00286493">
              <w:t>2.</w:t>
            </w:r>
          </w:p>
        </w:tc>
        <w:tc>
          <w:tcPr>
            <w:tcW w:w="10539" w:type="dxa"/>
          </w:tcPr>
          <w:p w14:paraId="5F4771AB" w14:textId="77777777" w:rsidR="00BB704E" w:rsidRPr="00286493" w:rsidRDefault="00BB704E" w:rsidP="008E4DBF">
            <w:pPr>
              <w:tabs>
                <w:tab w:val="num" w:pos="1440"/>
              </w:tabs>
              <w:jc w:val="both"/>
            </w:pPr>
            <w:r w:rsidRPr="00286493">
              <w:t>Zmiany adaptacyjne pojazdu dotyczące montażu wyposażenia nie mogą powodować utraty ani ograniczenia uprawnień wynikających z fabrycznej gwarancji mechanicznej producenta pojazdu bazowego, określonego w rozporządzeniu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594).</w:t>
            </w:r>
          </w:p>
          <w:p w14:paraId="650CAC5D" w14:textId="77777777" w:rsidR="008E5209" w:rsidRPr="00286493" w:rsidRDefault="008E5209" w:rsidP="008E4DBF">
            <w:pPr>
              <w:tabs>
                <w:tab w:val="num" w:pos="1440"/>
              </w:tabs>
              <w:jc w:val="both"/>
            </w:pPr>
          </w:p>
          <w:p w14:paraId="44017255" w14:textId="363D3450" w:rsidR="008E5209" w:rsidRPr="00286493" w:rsidRDefault="008E5209" w:rsidP="008E4DBF">
            <w:pPr>
              <w:tabs>
                <w:tab w:val="num" w:pos="1440"/>
              </w:tabs>
              <w:jc w:val="both"/>
            </w:pPr>
            <w:r w:rsidRPr="00286493">
              <w:t>UWAGA: radiostację, sygnalizację świetlną i dźwiękową Zamawiający dostarczy we własnym zakresie. Do obowiązków Wykonawcy będzie należał ich montaż.</w:t>
            </w:r>
          </w:p>
        </w:tc>
        <w:tc>
          <w:tcPr>
            <w:tcW w:w="2127" w:type="dxa"/>
          </w:tcPr>
          <w:p w14:paraId="364F3F3E" w14:textId="77777777" w:rsidR="00BB704E" w:rsidRDefault="00BB704E" w:rsidP="008E4DBF">
            <w:pPr>
              <w:tabs>
                <w:tab w:val="num" w:pos="1440"/>
              </w:tabs>
              <w:jc w:val="both"/>
            </w:pPr>
          </w:p>
          <w:p w14:paraId="068C0D89" w14:textId="1939EE30" w:rsidR="00286493" w:rsidRPr="00286493" w:rsidRDefault="00286493" w:rsidP="00286493">
            <w:r>
              <w:t>Spełnia/Nie spełnia</w:t>
            </w:r>
          </w:p>
        </w:tc>
      </w:tr>
      <w:tr w:rsidR="00286493" w:rsidRPr="00286493" w14:paraId="0F206639" w14:textId="77777777" w:rsidTr="008E4DBF">
        <w:trPr>
          <w:trHeight w:val="381"/>
        </w:trPr>
        <w:tc>
          <w:tcPr>
            <w:tcW w:w="796" w:type="dxa"/>
          </w:tcPr>
          <w:p w14:paraId="2099B0A6" w14:textId="77777777" w:rsidR="00BB704E" w:rsidRPr="00286493" w:rsidRDefault="00BB704E" w:rsidP="008E4DBF">
            <w:pPr>
              <w:jc w:val="center"/>
            </w:pPr>
            <w:r w:rsidRPr="00286493">
              <w:t>3.</w:t>
            </w:r>
          </w:p>
        </w:tc>
        <w:tc>
          <w:tcPr>
            <w:tcW w:w="10539" w:type="dxa"/>
          </w:tcPr>
          <w:p w14:paraId="431A91DE" w14:textId="0D308EC5" w:rsidR="00BB704E" w:rsidRPr="00286493" w:rsidRDefault="00BB704E" w:rsidP="00BB704E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Pojazd fabrycznie nowy, przystosowany do ruchu prawostronnego (kierownica po lewej stronie). </w:t>
            </w:r>
            <w:r w:rsidR="00274379" w:rsidRPr="00286493">
              <w:rPr>
                <w:kern w:val="24"/>
              </w:rPr>
              <w:t xml:space="preserve">Rok produkcji nie wcześniejszy niż 2025 </w:t>
            </w:r>
            <w:r w:rsidR="00F6587D" w:rsidRPr="00286493">
              <w:rPr>
                <w:kern w:val="24"/>
              </w:rPr>
              <w:t>r.</w:t>
            </w:r>
            <w:r w:rsidRPr="00286493">
              <w:rPr>
                <w:kern w:val="24"/>
              </w:rPr>
              <w:t xml:space="preserve"> Zamawiający dopuszcza zaoferowanie pojazdu zarejestrowanego jednokrotnie na dealera.</w:t>
            </w:r>
          </w:p>
          <w:p w14:paraId="6D5AC903" w14:textId="77777777" w:rsidR="00BB704E" w:rsidRPr="00286493" w:rsidRDefault="00BB704E" w:rsidP="00BB704E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Pojazd bazowy musi posiadać świadectwo homologacji wystawione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zmieniającym rozporządzenie (WE) nr 715/2007 i (WE) nr 595/2009 oraz uchylającym dyrektywę 2007/46/WE. Spełnienie wymogu musi być potwierdzone załączoną kopią dopuszczonego prawem dokumentu wystawionego przez producenta/importera pojazdu. Dokumenty potwierdzające spełnienie wymogu muszą być przekazane Zamawiającemu przez Wykonawcę najpóźniej w dniu odbioru techniczno-jakościowego.</w:t>
            </w:r>
          </w:p>
        </w:tc>
        <w:tc>
          <w:tcPr>
            <w:tcW w:w="2127" w:type="dxa"/>
          </w:tcPr>
          <w:p w14:paraId="4EDE7059" w14:textId="77777777" w:rsidR="00BB704E" w:rsidRPr="00286493" w:rsidRDefault="00BB704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  <w:r w:rsidRPr="00286493">
              <w:rPr>
                <w:i/>
                <w:kern w:val="24"/>
                <w:sz w:val="16"/>
              </w:rPr>
              <w:t>Należy podać markę, typ i model oferowanego pojazdu bazowego.</w:t>
            </w:r>
          </w:p>
          <w:p w14:paraId="4688F4B4" w14:textId="77777777" w:rsidR="00BB704E" w:rsidRPr="00286493" w:rsidRDefault="00BB704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</w:p>
        </w:tc>
      </w:tr>
      <w:tr w:rsidR="00286493" w:rsidRPr="00286493" w14:paraId="5C91B23E" w14:textId="77777777" w:rsidTr="008E4DBF">
        <w:trPr>
          <w:trHeight w:val="693"/>
        </w:trPr>
        <w:tc>
          <w:tcPr>
            <w:tcW w:w="796" w:type="dxa"/>
          </w:tcPr>
          <w:p w14:paraId="68FE6176" w14:textId="77777777" w:rsidR="00BB704E" w:rsidRPr="00286493" w:rsidRDefault="00BB704E" w:rsidP="008E4DBF">
            <w:pPr>
              <w:jc w:val="center"/>
            </w:pPr>
            <w:r w:rsidRPr="00286493">
              <w:t>4.</w:t>
            </w:r>
          </w:p>
        </w:tc>
        <w:tc>
          <w:tcPr>
            <w:tcW w:w="10539" w:type="dxa"/>
          </w:tcPr>
          <w:p w14:paraId="01EDD406" w14:textId="77777777" w:rsidR="00BB704E" w:rsidRPr="00286493" w:rsidRDefault="00BB704E" w:rsidP="00BB704E">
            <w:pPr>
              <w:jc w:val="both"/>
            </w:pPr>
            <w:r w:rsidRPr="00286493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286493">
              <w:rPr>
                <w:kern w:val="24"/>
              </w:rPr>
              <w:br/>
              <w:t xml:space="preserve">-25 </w:t>
            </w:r>
            <w:proofErr w:type="spellStart"/>
            <w:r w:rsidRPr="00286493">
              <w:rPr>
                <w:kern w:val="24"/>
                <w:vertAlign w:val="superscript"/>
              </w:rPr>
              <w:t>o</w:t>
            </w:r>
            <w:r w:rsidRPr="00286493">
              <w:rPr>
                <w:kern w:val="24"/>
              </w:rPr>
              <w:t>C</w:t>
            </w:r>
            <w:proofErr w:type="spellEnd"/>
            <w:r w:rsidRPr="00286493">
              <w:rPr>
                <w:kern w:val="24"/>
              </w:rPr>
              <w:t xml:space="preserve"> do +</w:t>
            </w:r>
            <w:r w:rsidR="00D96DA6" w:rsidRPr="00286493">
              <w:rPr>
                <w:kern w:val="24"/>
              </w:rPr>
              <w:t xml:space="preserve"> 50 </w:t>
            </w:r>
            <w:r w:rsidR="00D96DA6" w:rsidRPr="00286493">
              <w:rPr>
                <w:kern w:val="24"/>
                <w:vertAlign w:val="superscript"/>
              </w:rPr>
              <w:t>0</w:t>
            </w:r>
            <w:r w:rsidR="00D96DA6" w:rsidRPr="00286493">
              <w:rPr>
                <w:kern w:val="24"/>
              </w:rPr>
              <w:t>C</w:t>
            </w:r>
            <w:r w:rsidRPr="00286493">
              <w:rPr>
                <w:kern w:val="24"/>
              </w:rPr>
              <w:t xml:space="preserve">. </w:t>
            </w:r>
            <w:r w:rsidRPr="00286493">
              <w:t>Spełnienie powyższych wymagań musi być potwierdzone oświadczeniem Wykonawcy, przekazanym Zamawiającemu najpóźniej w dniu odbioru techniczno-jakościowego.</w:t>
            </w:r>
          </w:p>
          <w:p w14:paraId="1BEB89BA" w14:textId="59FFC1E5" w:rsidR="00BB704E" w:rsidRPr="00286493" w:rsidRDefault="00BB704E" w:rsidP="00056295">
            <w:pPr>
              <w:jc w:val="both"/>
            </w:pPr>
            <w:r w:rsidRPr="00286493">
              <w:lastRenderedPageBreak/>
              <w:t xml:space="preserve">Silnik o pojemności skokowej nie mniejszej niż 1950 cm3, spełniający obowiązujące na dzień odbioru pojazdu wymogi prawne w zakresie czystości spalin. </w:t>
            </w:r>
            <w:r w:rsidR="00056295" w:rsidRPr="00286493">
              <w:t>M</w:t>
            </w:r>
            <w:r w:rsidRPr="00286493">
              <w:t>oc silnika minimum 1</w:t>
            </w:r>
            <w:r w:rsidR="00031A88" w:rsidRPr="00286493">
              <w:t>40</w:t>
            </w:r>
            <w:r w:rsidRPr="00286493">
              <w:t xml:space="preserve"> </w:t>
            </w:r>
            <w:proofErr w:type="spellStart"/>
            <w:r w:rsidRPr="00286493">
              <w:t>kW.</w:t>
            </w:r>
            <w:proofErr w:type="spellEnd"/>
          </w:p>
        </w:tc>
        <w:tc>
          <w:tcPr>
            <w:tcW w:w="2127" w:type="dxa"/>
          </w:tcPr>
          <w:p w14:paraId="360F6A1B" w14:textId="41EF1415" w:rsidR="002B58E5" w:rsidRPr="00286493" w:rsidRDefault="002B58E5" w:rsidP="002B58E5">
            <w:pPr>
              <w:pStyle w:val="docdata"/>
              <w:spacing w:before="0" w:beforeAutospacing="0" w:after="0" w:afterAutospacing="0"/>
              <w:jc w:val="both"/>
            </w:pPr>
            <w:r w:rsidRPr="00286493">
              <w:rPr>
                <w:i/>
                <w:iCs/>
                <w:sz w:val="16"/>
                <w:szCs w:val="16"/>
              </w:rPr>
              <w:lastRenderedPageBreak/>
              <w:t>Należy podać typ, pojemność skokową w cm</w:t>
            </w:r>
            <w:r w:rsidRPr="00286493">
              <w:rPr>
                <w:i/>
                <w:iCs/>
                <w:sz w:val="16"/>
                <w:szCs w:val="16"/>
                <w:vertAlign w:val="superscript"/>
              </w:rPr>
              <w:t>3</w:t>
            </w:r>
            <w:r w:rsidRPr="00286493">
              <w:rPr>
                <w:i/>
                <w:iCs/>
                <w:sz w:val="16"/>
                <w:szCs w:val="16"/>
              </w:rPr>
              <w:t>, maksymalną moc silnika w kW oraz rodzaj stosowanego paliwa.</w:t>
            </w:r>
          </w:p>
          <w:p w14:paraId="08666DDF" w14:textId="77777777" w:rsidR="00BB704E" w:rsidRPr="00286493" w:rsidRDefault="00BB704E" w:rsidP="002B58E5">
            <w:pPr>
              <w:jc w:val="both"/>
            </w:pPr>
          </w:p>
        </w:tc>
      </w:tr>
      <w:tr w:rsidR="00286493" w:rsidRPr="00286493" w14:paraId="3B025447" w14:textId="77777777" w:rsidTr="009C6607">
        <w:tc>
          <w:tcPr>
            <w:tcW w:w="796" w:type="dxa"/>
          </w:tcPr>
          <w:p w14:paraId="5C6FD122" w14:textId="77777777" w:rsidR="00587419" w:rsidRPr="00286493" w:rsidRDefault="00587419" w:rsidP="008E4DBF">
            <w:pPr>
              <w:jc w:val="center"/>
            </w:pPr>
            <w:r w:rsidRPr="00286493">
              <w:t>5.</w:t>
            </w:r>
          </w:p>
        </w:tc>
        <w:tc>
          <w:tcPr>
            <w:tcW w:w="10539" w:type="dxa"/>
            <w:vAlign w:val="center"/>
          </w:tcPr>
          <w:p w14:paraId="48B6F2AC" w14:textId="384A5769" w:rsidR="00587419" w:rsidRPr="00286493" w:rsidRDefault="00587419" w:rsidP="00056295">
            <w:pPr>
              <w:pStyle w:val="NormalnyWeb"/>
              <w:spacing w:before="0" w:beforeAutospacing="0" w:after="0" w:afterAutospacing="0"/>
              <w:jc w:val="both"/>
            </w:pPr>
            <w:r w:rsidRPr="00286493">
              <w:rPr>
                <w:sz w:val="20"/>
                <w:szCs w:val="20"/>
              </w:rPr>
              <w:t>Kategoria pojazdu: osobow</w:t>
            </w:r>
            <w:r w:rsidR="00457656" w:rsidRPr="00286493">
              <w:rPr>
                <w:sz w:val="20"/>
                <w:szCs w:val="20"/>
              </w:rPr>
              <w:t>y</w:t>
            </w:r>
            <w:r w:rsidRPr="00286493">
              <w:rPr>
                <w:sz w:val="20"/>
                <w:szCs w:val="20"/>
              </w:rPr>
              <w:t xml:space="preserve">. </w:t>
            </w:r>
            <w:r w:rsidR="0007268B" w:rsidRPr="00286493">
              <w:rPr>
                <w:sz w:val="20"/>
                <w:szCs w:val="20"/>
              </w:rPr>
              <w:t xml:space="preserve">Typ nadwozia – sedan (dopuszczony jest rodzaj nadwozia typu </w:t>
            </w:r>
            <w:proofErr w:type="spellStart"/>
            <w:r w:rsidR="0007268B" w:rsidRPr="00286493">
              <w:rPr>
                <w:sz w:val="20"/>
                <w:szCs w:val="20"/>
              </w:rPr>
              <w:t>liftback</w:t>
            </w:r>
            <w:proofErr w:type="spellEnd"/>
            <w:r w:rsidR="0007268B" w:rsidRPr="00286493"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2D888AD9" w14:textId="77777777" w:rsidR="00587419" w:rsidRPr="00286493" w:rsidRDefault="00587419" w:rsidP="008E4DBF">
            <w:pPr>
              <w:jc w:val="both"/>
              <w:rPr>
                <w:kern w:val="24"/>
              </w:rPr>
            </w:pPr>
          </w:p>
          <w:p w14:paraId="6A4382EB" w14:textId="5E7377E9" w:rsidR="00587419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6D3C3B6E" w14:textId="77777777" w:rsidTr="000C5D21">
        <w:tc>
          <w:tcPr>
            <w:tcW w:w="796" w:type="dxa"/>
          </w:tcPr>
          <w:p w14:paraId="6367F8A4" w14:textId="77777777" w:rsidR="00056295" w:rsidRPr="00286493" w:rsidRDefault="00056295" w:rsidP="008E4DBF">
            <w:pPr>
              <w:jc w:val="center"/>
            </w:pPr>
            <w:r w:rsidRPr="00286493">
              <w:t>6.</w:t>
            </w:r>
          </w:p>
        </w:tc>
        <w:tc>
          <w:tcPr>
            <w:tcW w:w="10539" w:type="dxa"/>
          </w:tcPr>
          <w:p w14:paraId="26BA850B" w14:textId="65414687" w:rsidR="00056295" w:rsidRPr="00286493" w:rsidRDefault="00056295" w:rsidP="001F3AA0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Kolor fabryczny nadwozia</w:t>
            </w:r>
            <w:r w:rsidR="0007268B" w:rsidRPr="00286493">
              <w:rPr>
                <w:kern w:val="24"/>
              </w:rPr>
              <w:t>: czerwony</w:t>
            </w:r>
            <w:r w:rsidRPr="00286493">
              <w:rPr>
                <w:kern w:val="24"/>
              </w:rPr>
              <w:t>. Zderzaki, klamki w kolorze nadwozia</w:t>
            </w:r>
            <w:r w:rsidR="0007268B" w:rsidRPr="00286493">
              <w:rPr>
                <w:kern w:val="24"/>
              </w:rPr>
              <w:t xml:space="preserve"> (dopuszczalne w kolorze czarnym)</w:t>
            </w:r>
            <w:r w:rsidRPr="00286493">
              <w:rPr>
                <w:kern w:val="24"/>
              </w:rPr>
              <w:t xml:space="preserve">. Materiały obiciowe siedzeń </w:t>
            </w:r>
            <w:r w:rsidR="0007268B" w:rsidRPr="00286493">
              <w:rPr>
                <w:kern w:val="24"/>
              </w:rPr>
              <w:t>wszystkim siedzeń</w:t>
            </w:r>
            <w:r w:rsidRPr="00286493">
              <w:rPr>
                <w:kern w:val="24"/>
              </w:rPr>
              <w:t xml:space="preserve"> oraz elementów wykończenia wnętrza pojazdu znajdujących się poniżej linii szyb muszą być wykonane w kolorze ciemn</w:t>
            </w:r>
            <w:r w:rsidR="0007268B" w:rsidRPr="00286493">
              <w:rPr>
                <w:kern w:val="24"/>
              </w:rPr>
              <w:t>oszarym (czarnym)</w:t>
            </w:r>
            <w:r w:rsidRPr="00286493">
              <w:rPr>
                <w:kern w:val="24"/>
              </w:rPr>
              <w:t>,</w:t>
            </w:r>
            <w:r w:rsidR="00D56D99" w:rsidRPr="00286493">
              <w:rPr>
                <w:kern w:val="24"/>
              </w:rPr>
              <w:t xml:space="preserve"> </w:t>
            </w:r>
            <w:proofErr w:type="spellStart"/>
            <w:r w:rsidR="00D56D99" w:rsidRPr="00286493">
              <w:rPr>
                <w:kern w:val="24"/>
              </w:rPr>
              <w:t>łatwozmywalne</w:t>
            </w:r>
            <w:proofErr w:type="spellEnd"/>
            <w:r w:rsidR="00D56D99" w:rsidRPr="00286493">
              <w:rPr>
                <w:kern w:val="24"/>
              </w:rPr>
              <w:t>,</w:t>
            </w:r>
            <w:r w:rsidRPr="00286493">
              <w:rPr>
                <w:kern w:val="24"/>
              </w:rPr>
              <w:t xml:space="preserve"> łatwe w utrzymaniu w czystości.</w:t>
            </w:r>
          </w:p>
        </w:tc>
        <w:tc>
          <w:tcPr>
            <w:tcW w:w="2127" w:type="dxa"/>
            <w:vAlign w:val="center"/>
          </w:tcPr>
          <w:p w14:paraId="5C8ECC30" w14:textId="77777777" w:rsidR="00056295" w:rsidRPr="00286493" w:rsidRDefault="00056295">
            <w:pPr>
              <w:pStyle w:val="NormalnyWeb"/>
              <w:spacing w:before="0" w:beforeAutospacing="0" w:after="0" w:afterAutospacing="0"/>
              <w:jc w:val="both"/>
            </w:pPr>
            <w:r w:rsidRPr="00286493">
              <w:rPr>
                <w:i/>
                <w:iCs/>
                <w:sz w:val="16"/>
                <w:szCs w:val="16"/>
              </w:rPr>
              <w:t>Podać kolor nadwozia.</w:t>
            </w:r>
          </w:p>
        </w:tc>
      </w:tr>
      <w:tr w:rsidR="00286493" w:rsidRPr="00286493" w14:paraId="0A5D4688" w14:textId="77777777" w:rsidTr="008E4DBF">
        <w:tc>
          <w:tcPr>
            <w:tcW w:w="796" w:type="dxa"/>
          </w:tcPr>
          <w:p w14:paraId="3AC0DDAD" w14:textId="77777777" w:rsidR="00056295" w:rsidRPr="00286493" w:rsidRDefault="00056295" w:rsidP="008E4DBF">
            <w:pPr>
              <w:jc w:val="center"/>
            </w:pPr>
            <w:r w:rsidRPr="00286493">
              <w:t>7.</w:t>
            </w:r>
          </w:p>
        </w:tc>
        <w:tc>
          <w:tcPr>
            <w:tcW w:w="10539" w:type="dxa"/>
          </w:tcPr>
          <w:p w14:paraId="14051349" w14:textId="309F6178" w:rsidR="00056295" w:rsidRPr="00286493" w:rsidRDefault="00056295" w:rsidP="00500F3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Skrzynia biegów</w:t>
            </w:r>
            <w:r w:rsidR="00BC3DE1" w:rsidRPr="00286493">
              <w:rPr>
                <w:kern w:val="24"/>
              </w:rPr>
              <w:t xml:space="preserve">: </w:t>
            </w:r>
            <w:r w:rsidR="0007268B" w:rsidRPr="00286493">
              <w:rPr>
                <w:kern w:val="24"/>
              </w:rPr>
              <w:t>automatyczna</w:t>
            </w:r>
            <w:r w:rsidR="00BC3DE1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min. </w:t>
            </w:r>
            <w:r w:rsidR="0007268B" w:rsidRPr="00286493">
              <w:rPr>
                <w:kern w:val="24"/>
              </w:rPr>
              <w:t>7</w:t>
            </w:r>
            <w:r w:rsidRPr="00286493">
              <w:rPr>
                <w:kern w:val="24"/>
              </w:rPr>
              <w:t xml:space="preserve"> stopniowa.</w:t>
            </w:r>
          </w:p>
          <w:p w14:paraId="21C19E67" w14:textId="77777777" w:rsidR="00C92565" w:rsidRPr="00286493" w:rsidRDefault="00C92565" w:rsidP="00C92565">
            <w:pPr>
              <w:jc w:val="both"/>
              <w:rPr>
                <w:kern w:val="24"/>
              </w:rPr>
            </w:pPr>
          </w:p>
          <w:p w14:paraId="1BE6A8D1" w14:textId="77777777" w:rsidR="00C92565" w:rsidRPr="00286493" w:rsidRDefault="00C92565" w:rsidP="00C92565">
            <w:pPr>
              <w:jc w:val="both"/>
              <w:rPr>
                <w:kern w:val="24"/>
              </w:rPr>
            </w:pPr>
          </w:p>
        </w:tc>
        <w:tc>
          <w:tcPr>
            <w:tcW w:w="2127" w:type="dxa"/>
          </w:tcPr>
          <w:p w14:paraId="7AE713C4" w14:textId="77777777" w:rsidR="00056295" w:rsidRPr="00286493" w:rsidRDefault="00056295" w:rsidP="00056295">
            <w:pPr>
              <w:pStyle w:val="docdata"/>
              <w:spacing w:before="0" w:beforeAutospacing="0" w:after="0" w:afterAutospacing="0"/>
            </w:pPr>
            <w:r w:rsidRPr="00286493">
              <w:rPr>
                <w:i/>
                <w:iCs/>
                <w:sz w:val="16"/>
                <w:szCs w:val="16"/>
              </w:rPr>
              <w:t>Podać typ skrzyni biegów (oznaczenie fabryczne) oraz liczbę biegów.</w:t>
            </w:r>
          </w:p>
          <w:p w14:paraId="0DEE4F1A" w14:textId="77777777" w:rsidR="00056295" w:rsidRPr="00286493" w:rsidRDefault="00056295" w:rsidP="008E4DBF">
            <w:pPr>
              <w:jc w:val="both"/>
              <w:rPr>
                <w:kern w:val="24"/>
              </w:rPr>
            </w:pPr>
          </w:p>
        </w:tc>
      </w:tr>
      <w:tr w:rsidR="00286493" w:rsidRPr="00286493" w14:paraId="564EABCD" w14:textId="77777777" w:rsidTr="008E4DBF">
        <w:tc>
          <w:tcPr>
            <w:tcW w:w="796" w:type="dxa"/>
          </w:tcPr>
          <w:p w14:paraId="376777B8" w14:textId="77777777" w:rsidR="00056295" w:rsidRPr="00286493" w:rsidRDefault="00056295" w:rsidP="008E4DBF">
            <w:pPr>
              <w:jc w:val="center"/>
            </w:pPr>
            <w:r w:rsidRPr="00286493">
              <w:t>8.</w:t>
            </w:r>
          </w:p>
        </w:tc>
        <w:tc>
          <w:tcPr>
            <w:tcW w:w="10539" w:type="dxa"/>
          </w:tcPr>
          <w:p w14:paraId="17689D0C" w14:textId="77777777" w:rsidR="00056295" w:rsidRPr="00286493" w:rsidRDefault="00056295" w:rsidP="00056295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Napęd 4x2 (Zamawiający dopuszcza zaoferowanie wersji z napędem 4x4).</w:t>
            </w:r>
          </w:p>
        </w:tc>
        <w:tc>
          <w:tcPr>
            <w:tcW w:w="2127" w:type="dxa"/>
          </w:tcPr>
          <w:p w14:paraId="235D889D" w14:textId="77777777" w:rsidR="00056295" w:rsidRPr="00286493" w:rsidRDefault="00056295" w:rsidP="00056295">
            <w:pPr>
              <w:pStyle w:val="docdata"/>
              <w:spacing w:before="0" w:beforeAutospacing="0" w:after="0" w:afterAutospacing="0"/>
              <w:jc w:val="both"/>
            </w:pPr>
            <w:r w:rsidRPr="00286493">
              <w:rPr>
                <w:i/>
                <w:iCs/>
                <w:sz w:val="16"/>
                <w:szCs w:val="16"/>
              </w:rPr>
              <w:t>Podać rodzaj napędu.</w:t>
            </w:r>
          </w:p>
        </w:tc>
      </w:tr>
      <w:tr w:rsidR="00286493" w:rsidRPr="00286493" w14:paraId="49B20267" w14:textId="77777777" w:rsidTr="008E4DBF">
        <w:tc>
          <w:tcPr>
            <w:tcW w:w="796" w:type="dxa"/>
          </w:tcPr>
          <w:p w14:paraId="2321BD3A" w14:textId="77777777" w:rsidR="00056295" w:rsidRPr="00286493" w:rsidRDefault="00056295" w:rsidP="008E4DBF">
            <w:pPr>
              <w:jc w:val="center"/>
            </w:pPr>
            <w:r w:rsidRPr="00286493">
              <w:t>9.</w:t>
            </w:r>
          </w:p>
        </w:tc>
        <w:tc>
          <w:tcPr>
            <w:tcW w:w="10539" w:type="dxa"/>
          </w:tcPr>
          <w:p w14:paraId="6065272B" w14:textId="4BC73825" w:rsidR="00056295" w:rsidRPr="00286493" w:rsidRDefault="00056295" w:rsidP="005B2E2B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Pojazd o dopuszczalnej masie całkowitej nie przekraczającej </w:t>
            </w:r>
            <w:r w:rsidR="005B24EC" w:rsidRPr="00286493">
              <w:rPr>
                <w:kern w:val="24"/>
              </w:rPr>
              <w:t>2</w:t>
            </w:r>
            <w:r w:rsidR="00BC3DE1" w:rsidRPr="00286493">
              <w:rPr>
                <w:kern w:val="24"/>
              </w:rPr>
              <w:t>0</w:t>
            </w:r>
            <w:r w:rsidRPr="00286493">
              <w:rPr>
                <w:kern w:val="24"/>
              </w:rPr>
              <w:t>00 kg.</w:t>
            </w:r>
          </w:p>
        </w:tc>
        <w:tc>
          <w:tcPr>
            <w:tcW w:w="2127" w:type="dxa"/>
          </w:tcPr>
          <w:p w14:paraId="239C994E" w14:textId="77777777" w:rsidR="00056295" w:rsidRPr="00286493" w:rsidRDefault="00BA0166" w:rsidP="008E4DBF">
            <w:pPr>
              <w:jc w:val="both"/>
              <w:rPr>
                <w:kern w:val="24"/>
              </w:rPr>
            </w:pPr>
            <w:r w:rsidRPr="00286493">
              <w:rPr>
                <w:i/>
                <w:iCs/>
                <w:kern w:val="24"/>
                <w:sz w:val="16"/>
                <w:szCs w:val="16"/>
              </w:rPr>
              <w:t>Podać dopuszczalną masę całkowitą pojazdu.</w:t>
            </w:r>
          </w:p>
        </w:tc>
      </w:tr>
      <w:tr w:rsidR="00286493" w:rsidRPr="00286493" w14:paraId="6A598197" w14:textId="77777777" w:rsidTr="008E4DBF">
        <w:tc>
          <w:tcPr>
            <w:tcW w:w="796" w:type="dxa"/>
          </w:tcPr>
          <w:p w14:paraId="4D1304AE" w14:textId="77777777" w:rsidR="00056295" w:rsidRPr="00286493" w:rsidRDefault="00056295" w:rsidP="008E4DBF">
            <w:pPr>
              <w:jc w:val="center"/>
            </w:pPr>
            <w:r w:rsidRPr="00286493">
              <w:t>10.</w:t>
            </w:r>
          </w:p>
        </w:tc>
        <w:tc>
          <w:tcPr>
            <w:tcW w:w="10539" w:type="dxa"/>
          </w:tcPr>
          <w:p w14:paraId="6DA76A30" w14:textId="06A785EE" w:rsidR="004601EA" w:rsidRPr="00286493" w:rsidRDefault="004601EA" w:rsidP="004601EA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Szyby </w:t>
            </w:r>
            <w:r w:rsidR="00BC3DE1" w:rsidRPr="00286493">
              <w:rPr>
                <w:kern w:val="24"/>
              </w:rPr>
              <w:t xml:space="preserve">przednie </w:t>
            </w:r>
            <w:r w:rsidRPr="00286493">
              <w:rPr>
                <w:kern w:val="24"/>
              </w:rPr>
              <w:t xml:space="preserve">elektrycznie </w:t>
            </w:r>
            <w:r w:rsidR="00BC3DE1" w:rsidRPr="00286493">
              <w:rPr>
                <w:kern w:val="24"/>
              </w:rPr>
              <w:t>regulowane</w:t>
            </w:r>
            <w:r w:rsidRPr="00286493">
              <w:rPr>
                <w:kern w:val="24"/>
              </w:rPr>
              <w:t xml:space="preserve">. </w:t>
            </w:r>
          </w:p>
          <w:p w14:paraId="09B20BDF" w14:textId="77777777" w:rsidR="00056295" w:rsidRPr="00286493" w:rsidRDefault="004601EA" w:rsidP="004601EA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Szyby przyciemniane w części tylnej nadwozia</w:t>
            </w:r>
            <w:r w:rsidR="00BC3DE1" w:rsidRPr="00286493">
              <w:rPr>
                <w:kern w:val="24"/>
              </w:rPr>
              <w:t>.</w:t>
            </w:r>
          </w:p>
          <w:p w14:paraId="4AA1B19E" w14:textId="502048B8" w:rsidR="005B24EC" w:rsidRPr="00286493" w:rsidRDefault="005B24EC" w:rsidP="004601EA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Wszystkie szyby w pojeździe (boczne, przednia i tylna) powinny mieć funkcje dźwiękochłonności. </w:t>
            </w:r>
          </w:p>
        </w:tc>
        <w:tc>
          <w:tcPr>
            <w:tcW w:w="2127" w:type="dxa"/>
          </w:tcPr>
          <w:p w14:paraId="3827CFBE" w14:textId="0ECC02A2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0AFC48F0" w14:textId="77777777" w:rsidTr="008E4DBF">
        <w:tc>
          <w:tcPr>
            <w:tcW w:w="796" w:type="dxa"/>
          </w:tcPr>
          <w:p w14:paraId="06CD6855" w14:textId="77777777" w:rsidR="00056295" w:rsidRPr="00286493" w:rsidRDefault="00056295" w:rsidP="008E4DBF">
            <w:pPr>
              <w:jc w:val="center"/>
            </w:pPr>
            <w:r w:rsidRPr="00286493">
              <w:t>11.</w:t>
            </w:r>
          </w:p>
        </w:tc>
        <w:tc>
          <w:tcPr>
            <w:tcW w:w="10539" w:type="dxa"/>
          </w:tcPr>
          <w:p w14:paraId="4FAAA55C" w14:textId="643AF206" w:rsidR="00056295" w:rsidRPr="00286493" w:rsidRDefault="004601EA" w:rsidP="004601EA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Samochód wyposażony w obręcze kół ze stopów lekkich min. 1</w:t>
            </w:r>
            <w:r w:rsidR="005B24EC" w:rsidRPr="00286493">
              <w:rPr>
                <w:kern w:val="24"/>
              </w:rPr>
              <w:t>8</w:t>
            </w:r>
            <w:r w:rsidR="0079025E" w:rsidRPr="00286493">
              <w:rPr>
                <w:kern w:val="24"/>
              </w:rPr>
              <w:t>”</w:t>
            </w:r>
            <w:r w:rsidRPr="00286493">
              <w:rPr>
                <w:kern w:val="24"/>
              </w:rPr>
              <w:t xml:space="preserve"> z zamontowanymi oponami letnimi</w:t>
            </w:r>
            <w:r w:rsidR="000A195E" w:rsidRPr="00286493">
              <w:rPr>
                <w:kern w:val="24"/>
              </w:rPr>
              <w:t>, dodatkowo komplet opon zimowych z felgami ze stopów lekkich min. 1</w:t>
            </w:r>
            <w:r w:rsidR="005B24EC" w:rsidRPr="00286493">
              <w:rPr>
                <w:kern w:val="24"/>
              </w:rPr>
              <w:t>8</w:t>
            </w:r>
            <w:r w:rsidR="000A195E" w:rsidRPr="00286493">
              <w:rPr>
                <w:kern w:val="24"/>
              </w:rPr>
              <w:t>”</w:t>
            </w:r>
            <w:r w:rsidRPr="00286493">
              <w:rPr>
                <w:kern w:val="24"/>
              </w:rPr>
              <w:t>. Samochód wyposażony również w pełnowymiarowe koło zapasowe (bieżnik opony nie może być kierunkowy, koło umieszczone i zamontowane w</w:t>
            </w:r>
            <w:r w:rsidR="00EE0A0B" w:rsidRPr="00286493">
              <w:rPr>
                <w:kern w:val="24"/>
              </w:rPr>
              <w:t> </w:t>
            </w:r>
            <w:r w:rsidRPr="00286493">
              <w:rPr>
                <w:kern w:val="24"/>
              </w:rPr>
              <w:t>miejscu przewidzianym przez producenta pojazdu bazowego). Rok produkcji opon zgodny z rokiem produkcji pojazdu bazowego. Indeks nośności i prędkości dostosowane do maksymalnych parametrów samochodu. Opony muszą być fabrycznie nowe i homologowane.</w:t>
            </w:r>
          </w:p>
        </w:tc>
        <w:tc>
          <w:tcPr>
            <w:tcW w:w="2127" w:type="dxa"/>
          </w:tcPr>
          <w:p w14:paraId="60968F17" w14:textId="438DC44A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3260B60B" w14:textId="77777777" w:rsidTr="008E4DBF">
        <w:tc>
          <w:tcPr>
            <w:tcW w:w="796" w:type="dxa"/>
          </w:tcPr>
          <w:p w14:paraId="0B86E207" w14:textId="77777777" w:rsidR="00056295" w:rsidRPr="00286493" w:rsidRDefault="00056295" w:rsidP="008E4DBF">
            <w:pPr>
              <w:jc w:val="center"/>
            </w:pPr>
            <w:r w:rsidRPr="00286493">
              <w:t>12.</w:t>
            </w:r>
          </w:p>
        </w:tc>
        <w:tc>
          <w:tcPr>
            <w:tcW w:w="10539" w:type="dxa"/>
          </w:tcPr>
          <w:p w14:paraId="5099DAEB" w14:textId="77777777" w:rsidR="00056295" w:rsidRPr="00286493" w:rsidRDefault="00056295" w:rsidP="008E4DB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Samochód wyposażony co najmniej w:</w:t>
            </w:r>
          </w:p>
          <w:p w14:paraId="397041F0" w14:textId="32424750" w:rsidR="00056295" w:rsidRPr="00286493" w:rsidRDefault="005B24EC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Min. </w:t>
            </w:r>
            <w:r w:rsidR="00CE37FD" w:rsidRPr="00286493">
              <w:rPr>
                <w:kern w:val="24"/>
              </w:rPr>
              <w:t xml:space="preserve">6 </w:t>
            </w:r>
            <w:r w:rsidR="00056295" w:rsidRPr="00286493">
              <w:rPr>
                <w:kern w:val="24"/>
              </w:rPr>
              <w:t>podusz</w:t>
            </w:r>
            <w:r w:rsidRPr="00286493">
              <w:rPr>
                <w:kern w:val="24"/>
              </w:rPr>
              <w:t>ek</w:t>
            </w:r>
            <w:r w:rsidR="00056295" w:rsidRPr="00286493">
              <w:rPr>
                <w:kern w:val="24"/>
              </w:rPr>
              <w:t xml:space="preserve"> powietrzn</w:t>
            </w:r>
            <w:r w:rsidR="00CE37FD" w:rsidRPr="00286493">
              <w:rPr>
                <w:kern w:val="24"/>
              </w:rPr>
              <w:t>ych</w:t>
            </w:r>
            <w:r w:rsidR="0009371A" w:rsidRPr="00286493">
              <w:rPr>
                <w:kern w:val="24"/>
              </w:rPr>
              <w:t>,</w:t>
            </w:r>
            <w:r w:rsidR="00636264" w:rsidRPr="00286493">
              <w:rPr>
                <w:kern w:val="24"/>
              </w:rPr>
              <w:t xml:space="preserve"> dodatkowa poduszka chroniąca kolana kierowcy,</w:t>
            </w:r>
          </w:p>
          <w:p w14:paraId="229E627D" w14:textId="732B1C6E" w:rsidR="00C9256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a</w:t>
            </w:r>
            <w:r w:rsidR="00056295" w:rsidRPr="00286493">
              <w:rPr>
                <w:kern w:val="24"/>
              </w:rPr>
              <w:t>utomatyczne światła z czujnikiem zmierzchu</w:t>
            </w:r>
            <w:r w:rsidRPr="00286493">
              <w:rPr>
                <w:kern w:val="24"/>
              </w:rPr>
              <w:t>,</w:t>
            </w:r>
          </w:p>
          <w:p w14:paraId="31352822" w14:textId="7A0C611F" w:rsidR="00C9256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</w:t>
            </w:r>
            <w:r w:rsidR="00C92565" w:rsidRPr="00286493">
              <w:rPr>
                <w:kern w:val="24"/>
              </w:rPr>
              <w:t>ystem zapobiegający blokowaniu kół podczas hamowania (ABS)</w:t>
            </w:r>
            <w:r w:rsidRPr="00286493">
              <w:rPr>
                <w:kern w:val="24"/>
              </w:rPr>
              <w:t>,</w:t>
            </w:r>
          </w:p>
          <w:p w14:paraId="51179A83" w14:textId="47F6E071" w:rsidR="0005629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</w:t>
            </w:r>
            <w:r w:rsidR="00C92565" w:rsidRPr="00286493">
              <w:rPr>
                <w:kern w:val="24"/>
              </w:rPr>
              <w:t>ystem kontroli toru jazdy (ESP)</w:t>
            </w:r>
            <w:r w:rsidRPr="00286493">
              <w:rPr>
                <w:kern w:val="24"/>
              </w:rPr>
              <w:t>,</w:t>
            </w:r>
          </w:p>
          <w:p w14:paraId="2247FBA1" w14:textId="464950FD" w:rsidR="00636264" w:rsidRPr="00286493" w:rsidRDefault="00636264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asystent skrętu,</w:t>
            </w:r>
          </w:p>
          <w:p w14:paraId="04C1FA37" w14:textId="12842358" w:rsidR="00636264" w:rsidRPr="00286493" w:rsidRDefault="00636264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automatyczna klimatyzacja trójsferowa,</w:t>
            </w:r>
          </w:p>
          <w:p w14:paraId="5F6F9D8F" w14:textId="577A61B3" w:rsidR="00636264" w:rsidRPr="00286493" w:rsidRDefault="00636264" w:rsidP="00636264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system monitorowania uwagi/senności kierowcy,</w:t>
            </w:r>
          </w:p>
          <w:p w14:paraId="118F6497" w14:textId="36EE40A2" w:rsidR="00056295" w:rsidRPr="00286493" w:rsidRDefault="0005629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układ rozpoznawania znaków drogowych</w:t>
            </w:r>
            <w:r w:rsidR="0009371A" w:rsidRPr="00286493">
              <w:rPr>
                <w:kern w:val="24"/>
              </w:rPr>
              <w:t>,</w:t>
            </w:r>
          </w:p>
          <w:p w14:paraId="4512B5E5" w14:textId="4B7F514C" w:rsidR="00056295" w:rsidRPr="00286493" w:rsidRDefault="00636264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proofErr w:type="spellStart"/>
            <w:r w:rsidRPr="00286493">
              <w:rPr>
                <w:kern w:val="24"/>
              </w:rPr>
              <w:t>bezkluczykowy</w:t>
            </w:r>
            <w:proofErr w:type="spellEnd"/>
            <w:r w:rsidRPr="00286493">
              <w:rPr>
                <w:kern w:val="24"/>
              </w:rPr>
              <w:t xml:space="preserve"> system obsługi samochodu,</w:t>
            </w:r>
          </w:p>
          <w:p w14:paraId="79D8DF24" w14:textId="58BEF3BA" w:rsidR="00056295" w:rsidRPr="00286493" w:rsidRDefault="00636264" w:rsidP="00636264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fun</w:t>
            </w:r>
            <w:r w:rsidR="001B78DD" w:rsidRPr="00286493">
              <w:rPr>
                <w:kern w:val="24"/>
              </w:rPr>
              <w:t>k</w:t>
            </w:r>
            <w:r w:rsidRPr="00286493">
              <w:rPr>
                <w:kern w:val="24"/>
              </w:rPr>
              <w:t>cja monitorowania martwego pola,</w:t>
            </w:r>
          </w:p>
          <w:p w14:paraId="15355305" w14:textId="77777777" w:rsidR="0009371A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</w:t>
            </w:r>
            <w:r w:rsidR="00056295" w:rsidRPr="00286493">
              <w:rPr>
                <w:kern w:val="24"/>
              </w:rPr>
              <w:t>ystem monitorowania ciśnienia w oponach</w:t>
            </w:r>
            <w:r w:rsidRPr="00286493">
              <w:rPr>
                <w:kern w:val="24"/>
              </w:rPr>
              <w:t>,</w:t>
            </w:r>
          </w:p>
          <w:p w14:paraId="69F84CA8" w14:textId="4BC4A57A" w:rsidR="0005629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r</w:t>
            </w:r>
            <w:r w:rsidR="00056295" w:rsidRPr="00286493">
              <w:rPr>
                <w:kern w:val="24"/>
              </w:rPr>
              <w:t>egulacja wysokości fotela kierowcy</w:t>
            </w:r>
            <w:r w:rsidRPr="00286493">
              <w:rPr>
                <w:kern w:val="24"/>
              </w:rPr>
              <w:t>,</w:t>
            </w:r>
          </w:p>
          <w:p w14:paraId="52FACB0D" w14:textId="78445032" w:rsidR="00056295" w:rsidRPr="00286493" w:rsidRDefault="00636264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podgrzewana przednia szyba,</w:t>
            </w:r>
          </w:p>
          <w:p w14:paraId="66E055FB" w14:textId="76D083FC" w:rsidR="0005629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</w:t>
            </w:r>
            <w:r w:rsidR="00056295" w:rsidRPr="00286493">
              <w:rPr>
                <w:kern w:val="24"/>
              </w:rPr>
              <w:t>odgrzewane fotele przednie</w:t>
            </w:r>
            <w:r w:rsidR="00636264" w:rsidRPr="00286493">
              <w:rPr>
                <w:kern w:val="24"/>
              </w:rPr>
              <w:t xml:space="preserve"> i tylne</w:t>
            </w:r>
            <w:r w:rsidRPr="00286493">
              <w:rPr>
                <w:kern w:val="24"/>
              </w:rPr>
              <w:t>,</w:t>
            </w:r>
          </w:p>
          <w:p w14:paraId="5C6799D8" w14:textId="61415709" w:rsidR="00056295" w:rsidRPr="00286493" w:rsidRDefault="00636264" w:rsidP="00636264">
            <w:pPr>
              <w:ind w:left="366"/>
              <w:rPr>
                <w:kern w:val="24"/>
              </w:rPr>
            </w:pPr>
            <w:r w:rsidRPr="00286493">
              <w:rPr>
                <w:kern w:val="24"/>
              </w:rPr>
              <w:t xml:space="preserve">-   </w:t>
            </w:r>
            <w:r w:rsidR="00056295" w:rsidRPr="00286493">
              <w:rPr>
                <w:kern w:val="24"/>
              </w:rPr>
              <w:t xml:space="preserve"> lusterka zewnętrzne</w:t>
            </w:r>
            <w:r w:rsidRPr="00286493">
              <w:rPr>
                <w:kern w:val="24"/>
              </w:rPr>
              <w:t xml:space="preserve"> elektrycznie regulowane, z funkcją pamięci</w:t>
            </w:r>
            <w:r w:rsidR="002441E5" w:rsidRPr="00286493">
              <w:rPr>
                <w:kern w:val="24"/>
              </w:rPr>
              <w:t xml:space="preserve"> oraz ochrony przeciwsłonecznej,</w:t>
            </w:r>
          </w:p>
          <w:p w14:paraId="0D85DAE0" w14:textId="22B4DC0C" w:rsidR="00056295" w:rsidRPr="00286493" w:rsidRDefault="00056295" w:rsidP="002441E5">
            <w:pPr>
              <w:rPr>
                <w:kern w:val="24"/>
              </w:rPr>
            </w:pPr>
          </w:p>
          <w:p w14:paraId="632A69F6" w14:textId="1E5B2567" w:rsidR="0005629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elektryczna blokada tylnych drzwi od wewnątrz</w:t>
            </w:r>
            <w:r w:rsidR="0009371A" w:rsidRPr="00286493">
              <w:rPr>
                <w:kern w:val="24"/>
              </w:rPr>
              <w:t>,</w:t>
            </w:r>
          </w:p>
          <w:p w14:paraId="6341AAD8" w14:textId="54F38928" w:rsidR="0005629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funkcja monitorowania wnętrza/ czujnik przechyłu</w:t>
            </w:r>
            <w:r w:rsidR="006302DD" w:rsidRPr="00286493">
              <w:rPr>
                <w:kern w:val="24"/>
              </w:rPr>
              <w:t xml:space="preserve">, </w:t>
            </w:r>
          </w:p>
          <w:p w14:paraId="2426F93F" w14:textId="2CAE5161" w:rsidR="00056295" w:rsidRPr="00286493" w:rsidRDefault="0009371A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l</w:t>
            </w:r>
            <w:r w:rsidR="00056295" w:rsidRPr="00286493">
              <w:rPr>
                <w:kern w:val="24"/>
              </w:rPr>
              <w:t>ampy przednie</w:t>
            </w:r>
            <w:r w:rsidR="002441E5" w:rsidRPr="00286493">
              <w:rPr>
                <w:kern w:val="24"/>
              </w:rPr>
              <w:t xml:space="preserve"> wykonane w technologii LED,</w:t>
            </w:r>
          </w:p>
          <w:p w14:paraId="3AB2BD30" w14:textId="3E7F8A2D" w:rsidR="002441E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pojazd wyposażony w bezprzewodową ładowarkę indukcyjną,</w:t>
            </w:r>
          </w:p>
          <w:p w14:paraId="0B65AE00" w14:textId="7837FD7C" w:rsidR="002441E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kamera cofania,</w:t>
            </w:r>
          </w:p>
          <w:p w14:paraId="1FC5CD85" w14:textId="75D4E160" w:rsidR="002441E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czujniki parkowania przód i tył,</w:t>
            </w:r>
          </w:p>
          <w:p w14:paraId="0FF1084B" w14:textId="6C0C1652" w:rsidR="002441E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wbudowana nawigacja,</w:t>
            </w:r>
          </w:p>
          <w:p w14:paraId="5ED15A28" w14:textId="613418E0" w:rsidR="002441E5" w:rsidRPr="00286493" w:rsidRDefault="002441E5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listwy </w:t>
            </w:r>
            <w:r w:rsidR="00E377E4" w:rsidRPr="00286493">
              <w:rPr>
                <w:kern w:val="24"/>
              </w:rPr>
              <w:t>świetlne na desce rozdzielcze oraz min. przy drzwiach kierowcy i pasażera w pierwszym rzędzie,</w:t>
            </w:r>
          </w:p>
          <w:p w14:paraId="1232DB76" w14:textId="1F07BC3D" w:rsidR="00E377E4" w:rsidRPr="00286493" w:rsidRDefault="00E377E4" w:rsidP="00667607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opcja łączności bezprzewodowej z urządzeniami Apple i Android,</w:t>
            </w:r>
          </w:p>
          <w:p w14:paraId="18717DF4" w14:textId="77777777" w:rsidR="00624E63" w:rsidRPr="00286493" w:rsidRDefault="00740507" w:rsidP="002441E5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wyświetlacz dotykowy o przekątnej min. 12’’</w:t>
            </w:r>
          </w:p>
          <w:p w14:paraId="4B9FA822" w14:textId="40D75F44" w:rsidR="00740507" w:rsidRPr="00286493" w:rsidRDefault="00740507" w:rsidP="002441E5">
            <w:pPr>
              <w:numPr>
                <w:ilvl w:val="0"/>
                <w:numId w:val="1"/>
              </w:num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pojazd wyposażony w min. 6 głośników,</w:t>
            </w:r>
          </w:p>
        </w:tc>
        <w:tc>
          <w:tcPr>
            <w:tcW w:w="2127" w:type="dxa"/>
          </w:tcPr>
          <w:p w14:paraId="4701FD56" w14:textId="30B010A4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lastRenderedPageBreak/>
              <w:t>Spełnia/Nie spełnia</w:t>
            </w:r>
          </w:p>
        </w:tc>
      </w:tr>
      <w:tr w:rsidR="00286493" w:rsidRPr="00286493" w14:paraId="6D018A70" w14:textId="77777777" w:rsidTr="008E4DBF">
        <w:tc>
          <w:tcPr>
            <w:tcW w:w="796" w:type="dxa"/>
          </w:tcPr>
          <w:p w14:paraId="433489C1" w14:textId="77777777" w:rsidR="00056295" w:rsidRPr="00286493" w:rsidRDefault="00056295" w:rsidP="008E4DBF">
            <w:pPr>
              <w:jc w:val="center"/>
            </w:pPr>
            <w:r w:rsidRPr="00286493">
              <w:t>13.</w:t>
            </w:r>
          </w:p>
        </w:tc>
        <w:tc>
          <w:tcPr>
            <w:tcW w:w="10539" w:type="dxa"/>
          </w:tcPr>
          <w:p w14:paraId="51958F13" w14:textId="2E996F88" w:rsidR="00056295" w:rsidRPr="00286493" w:rsidRDefault="00056295" w:rsidP="000D75D6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Samochód wyposażony w komplet dywaników</w:t>
            </w:r>
            <w:r w:rsidR="00B84773" w:rsidRPr="00286493">
              <w:t xml:space="preserve"> </w:t>
            </w:r>
            <w:r w:rsidR="00B84773" w:rsidRPr="00286493">
              <w:rPr>
                <w:kern w:val="24"/>
              </w:rPr>
              <w:t>dla wszystkich rzędów siedzeń</w:t>
            </w:r>
            <w:r w:rsidR="002441E5" w:rsidRPr="00286493">
              <w:rPr>
                <w:kern w:val="24"/>
              </w:rPr>
              <w:t>.</w:t>
            </w:r>
          </w:p>
        </w:tc>
        <w:tc>
          <w:tcPr>
            <w:tcW w:w="2127" w:type="dxa"/>
          </w:tcPr>
          <w:p w14:paraId="719E9D32" w14:textId="6D7B4189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62420750" w14:textId="77777777" w:rsidTr="008E4DBF">
        <w:tc>
          <w:tcPr>
            <w:tcW w:w="796" w:type="dxa"/>
          </w:tcPr>
          <w:p w14:paraId="6F28CD84" w14:textId="77777777" w:rsidR="00056295" w:rsidRPr="00286493" w:rsidRDefault="00056295" w:rsidP="008E4DBF">
            <w:pPr>
              <w:jc w:val="center"/>
            </w:pPr>
            <w:r w:rsidRPr="00286493">
              <w:t>14.</w:t>
            </w:r>
          </w:p>
        </w:tc>
        <w:tc>
          <w:tcPr>
            <w:tcW w:w="10539" w:type="dxa"/>
          </w:tcPr>
          <w:p w14:paraId="0B613146" w14:textId="77777777" w:rsidR="00056295" w:rsidRPr="00286493" w:rsidRDefault="00056295" w:rsidP="008E4DBF">
            <w:pPr>
              <w:jc w:val="both"/>
            </w:pPr>
            <w:r w:rsidRPr="00286493">
              <w:t>Wymiary:</w:t>
            </w:r>
          </w:p>
          <w:p w14:paraId="2AAC08B2" w14:textId="14A2E22E" w:rsidR="00056295" w:rsidRPr="00286493" w:rsidRDefault="00056295" w:rsidP="008E4DBF">
            <w:pPr>
              <w:jc w:val="both"/>
            </w:pPr>
            <w:r w:rsidRPr="00286493">
              <w:t xml:space="preserve">Długość całkowita min. </w:t>
            </w:r>
            <w:r w:rsidR="00740507" w:rsidRPr="00286493">
              <w:t>4800</w:t>
            </w:r>
            <w:r w:rsidRPr="00286493">
              <w:t xml:space="preserve"> mm,</w:t>
            </w:r>
          </w:p>
          <w:p w14:paraId="24D66C55" w14:textId="19BCDA64" w:rsidR="00056295" w:rsidRPr="00286493" w:rsidRDefault="00056295" w:rsidP="008E4DBF">
            <w:pPr>
              <w:jc w:val="both"/>
            </w:pPr>
            <w:r w:rsidRPr="00286493">
              <w:t>Szerokość całkowita min. 1</w:t>
            </w:r>
            <w:r w:rsidR="00740507" w:rsidRPr="00286493">
              <w:t>800</w:t>
            </w:r>
            <w:r w:rsidRPr="00286493">
              <w:t xml:space="preserve"> mm,</w:t>
            </w:r>
          </w:p>
          <w:p w14:paraId="5106C049" w14:textId="74DD6F06" w:rsidR="00056295" w:rsidRPr="00286493" w:rsidRDefault="00056295" w:rsidP="008E4DBF">
            <w:pPr>
              <w:jc w:val="both"/>
            </w:pPr>
            <w:r w:rsidRPr="00286493">
              <w:t xml:space="preserve">Wysokość całkowita max. </w:t>
            </w:r>
            <w:r w:rsidR="00740507" w:rsidRPr="00286493">
              <w:t>1600</w:t>
            </w:r>
            <w:r w:rsidRPr="00286493">
              <w:t xml:space="preserve"> mm (bez belki świetlnej</w:t>
            </w:r>
            <w:r w:rsidR="00D56D99" w:rsidRPr="00286493">
              <w:t>/sygnałów świetlnych</w:t>
            </w:r>
            <w:r w:rsidRPr="00286493">
              <w:t>),</w:t>
            </w:r>
          </w:p>
          <w:p w14:paraId="325A44E6" w14:textId="77777777" w:rsidR="00056295" w:rsidRPr="00286493" w:rsidRDefault="00056295" w:rsidP="008E4DBF">
            <w:pPr>
              <w:jc w:val="both"/>
            </w:pPr>
            <w:r w:rsidRPr="00286493">
              <w:t xml:space="preserve">Rozstaw osi min. </w:t>
            </w:r>
            <w:r w:rsidR="00740507" w:rsidRPr="00286493">
              <w:t>2800</w:t>
            </w:r>
            <w:r w:rsidRPr="00286493">
              <w:t xml:space="preserve"> mm,</w:t>
            </w:r>
          </w:p>
          <w:p w14:paraId="0B0B8E55" w14:textId="02D21410" w:rsidR="00740507" w:rsidRPr="00286493" w:rsidRDefault="00740507" w:rsidP="008E4DBF">
            <w:pPr>
              <w:jc w:val="both"/>
            </w:pPr>
            <w:r w:rsidRPr="00286493">
              <w:t>Pojemność bagażnika min. 600 l</w:t>
            </w:r>
          </w:p>
        </w:tc>
        <w:tc>
          <w:tcPr>
            <w:tcW w:w="2127" w:type="dxa"/>
          </w:tcPr>
          <w:p w14:paraId="5560163D" w14:textId="2C8E1C6E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2124F609" w14:textId="77777777" w:rsidTr="008E4DBF">
        <w:tc>
          <w:tcPr>
            <w:tcW w:w="796" w:type="dxa"/>
          </w:tcPr>
          <w:p w14:paraId="6DD27691" w14:textId="1A2A21B7" w:rsidR="00056295" w:rsidRPr="00286493" w:rsidRDefault="00056295" w:rsidP="008E4DBF">
            <w:pPr>
              <w:jc w:val="center"/>
            </w:pPr>
            <w:r w:rsidRPr="00286493">
              <w:t>1</w:t>
            </w:r>
            <w:r w:rsidR="00286493">
              <w:t>5</w:t>
            </w:r>
            <w:r w:rsidRPr="00286493">
              <w:t>.</w:t>
            </w:r>
          </w:p>
        </w:tc>
        <w:tc>
          <w:tcPr>
            <w:tcW w:w="10539" w:type="dxa"/>
            <w:vAlign w:val="center"/>
          </w:tcPr>
          <w:p w14:paraId="3E1B797C" w14:textId="39A1496F" w:rsidR="004A5DDB" w:rsidRPr="00286493" w:rsidRDefault="004A5DDB" w:rsidP="004A5DDB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Pojazd musi spełniać warunki dodatkowe dla pojazdu samochodowego uprzywilejowanego określone w rozporządzeniu Ministra Infrastruktury z 31 grudnia 2002 w sprawie warunków technicznych pojazdów oraz zakresu ich niezbędnego wyposażenia (Dz. U. z 2024 r. poz. 502) oraz być wyposażony w:</w:t>
            </w:r>
          </w:p>
          <w:p w14:paraId="3F105799" w14:textId="50D81910" w:rsidR="004A5DDB" w:rsidRPr="00286493" w:rsidRDefault="004A5DD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1) </w:t>
            </w:r>
            <w:r w:rsidR="0009371A" w:rsidRPr="00286493">
              <w:rPr>
                <w:kern w:val="24"/>
              </w:rPr>
              <w:t>U</w:t>
            </w:r>
            <w:r w:rsidRPr="00286493">
              <w:rPr>
                <w:kern w:val="24"/>
              </w:rPr>
              <w:t>rządzenie akustyczne pojazdu uprzywilejowanego umożliwiającego uruchomienie sygnalizacji dźwiękowej oraz umożliwiające podawanie komunikatów słownych, składające się co najmniej z następujących elementów:</w:t>
            </w:r>
          </w:p>
          <w:p w14:paraId="43B2BB09" w14:textId="1EA8E9D6" w:rsidR="004A5DDB" w:rsidRPr="00286493" w:rsidRDefault="004A5DDB" w:rsidP="00667607">
            <w:p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a) </w:t>
            </w:r>
            <w:r w:rsidR="0009371A" w:rsidRPr="00286493">
              <w:rPr>
                <w:kern w:val="24"/>
              </w:rPr>
              <w:t>w</w:t>
            </w:r>
            <w:r w:rsidRPr="00286493">
              <w:rPr>
                <w:kern w:val="24"/>
              </w:rPr>
              <w:t>zmacniacza sygnałowego (modulatora) o mocy wyjściowej min. 200W z min. 3 modulowanymi sygnałami</w:t>
            </w:r>
            <w:r w:rsidR="00667607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dwutonowymi. Modulator („pilot”) zamontowany w sposób </w:t>
            </w:r>
            <w:r w:rsidR="00AB667B" w:rsidRPr="00286493">
              <w:rPr>
                <w:kern w:val="24"/>
              </w:rPr>
              <w:t>nieutrudniający</w:t>
            </w:r>
            <w:r w:rsidRPr="00286493">
              <w:rPr>
                <w:kern w:val="24"/>
              </w:rPr>
              <w:t xml:space="preserve"> widoczności kierowcy</w:t>
            </w:r>
            <w:r w:rsidR="0009371A" w:rsidRPr="00286493">
              <w:rPr>
                <w:kern w:val="24"/>
              </w:rPr>
              <w:t>,</w:t>
            </w:r>
          </w:p>
          <w:p w14:paraId="2BBF1761" w14:textId="44AB2AD0" w:rsidR="004A5DDB" w:rsidRPr="00286493" w:rsidRDefault="004A5DDB" w:rsidP="00667607">
            <w:pPr>
              <w:ind w:left="650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b) jednego lub dwóch neodymowych głośników kompaktowych o mocy min. 100W każdy zapewniających ekwiwalentny</w:t>
            </w:r>
            <w:r w:rsidR="00667607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poziom ciśnienia akustycznego w granicach 115÷118 </w:t>
            </w:r>
            <w:proofErr w:type="spellStart"/>
            <w:r w:rsidRPr="00286493">
              <w:rPr>
                <w:kern w:val="24"/>
              </w:rPr>
              <w:t>dB</w:t>
            </w:r>
            <w:proofErr w:type="spellEnd"/>
            <w:r w:rsidRPr="00286493">
              <w:rPr>
                <w:kern w:val="24"/>
              </w:rPr>
              <w:t xml:space="preserve"> (A), dla każdego rodzaju sygnału dźwiękowego, mierzonego z odległości 3 metrów od pojazdu (dla całego układu; badania wykonane zgodnie z warunkami badań określonymi w regulaminie R28 EKG/ONZ). Głośniki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atmosferycznymi. Montaż w taki sposób, aby przednia część głośnika była wmontowana w atrapę chłodnicy (grill) lub w zderzak przedni.</w:t>
            </w:r>
          </w:p>
          <w:p w14:paraId="4E46BA13" w14:textId="21EF10F2" w:rsidR="004A5DDB" w:rsidRPr="00286493" w:rsidRDefault="004A5DD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2) </w:t>
            </w:r>
            <w:r w:rsidR="0009371A" w:rsidRPr="00286493">
              <w:rPr>
                <w:kern w:val="24"/>
              </w:rPr>
              <w:t>N</w:t>
            </w:r>
            <w:r w:rsidRPr="00286493">
              <w:rPr>
                <w:kern w:val="24"/>
              </w:rPr>
              <w:t>a dachu pojazdu</w:t>
            </w:r>
            <w:r w:rsidR="00D30FE0" w:rsidRPr="00286493">
              <w:rPr>
                <w:kern w:val="24"/>
              </w:rPr>
              <w:t xml:space="preserve"> </w:t>
            </w:r>
            <w:proofErr w:type="spellStart"/>
            <w:r w:rsidRPr="00286493">
              <w:rPr>
                <w:kern w:val="24"/>
              </w:rPr>
              <w:t>niskoprofilow</w:t>
            </w:r>
            <w:r w:rsidR="00D30FE0" w:rsidRPr="00286493">
              <w:rPr>
                <w:kern w:val="24"/>
              </w:rPr>
              <w:t>e</w:t>
            </w:r>
            <w:proofErr w:type="spellEnd"/>
            <w:r w:rsidR="00D30FE0" w:rsidRPr="00286493">
              <w:rPr>
                <w:kern w:val="24"/>
              </w:rPr>
              <w:t xml:space="preserve"> sygnały świetlne</w:t>
            </w:r>
            <w:r w:rsidRPr="00286493">
              <w:rPr>
                <w:kern w:val="24"/>
              </w:rPr>
              <w:t xml:space="preserve"> LED </w:t>
            </w:r>
            <w:r w:rsidR="00B635A5" w:rsidRPr="00286493">
              <w:rPr>
                <w:kern w:val="24"/>
              </w:rPr>
              <w:t>o barwie światła w kolorze niebi</w:t>
            </w:r>
            <w:r w:rsidR="00624E63" w:rsidRPr="00286493">
              <w:rPr>
                <w:kern w:val="24"/>
              </w:rPr>
              <w:t>e</w:t>
            </w:r>
            <w:r w:rsidR="00B635A5" w:rsidRPr="00286493">
              <w:rPr>
                <w:kern w:val="24"/>
              </w:rPr>
              <w:t xml:space="preserve">skim </w:t>
            </w:r>
            <w:r w:rsidRPr="00286493">
              <w:rPr>
                <w:kern w:val="24"/>
              </w:rPr>
              <w:t>w obudowie wykonanej z</w:t>
            </w:r>
            <w:r w:rsidR="00B635A5" w:rsidRPr="00286493">
              <w:rPr>
                <w:kern w:val="24"/>
              </w:rPr>
              <w:t> </w:t>
            </w:r>
            <w:r w:rsidRPr="00286493">
              <w:rPr>
                <w:kern w:val="24"/>
              </w:rPr>
              <w:t xml:space="preserve">poliwęglanu </w:t>
            </w:r>
            <w:r w:rsidR="00D30FE0" w:rsidRPr="00286493">
              <w:rPr>
                <w:kern w:val="24"/>
              </w:rPr>
              <w:t xml:space="preserve">w kolorze bezbarwnym </w:t>
            </w:r>
            <w:r w:rsidR="00B635A5" w:rsidRPr="00286493">
              <w:rPr>
                <w:kern w:val="24"/>
              </w:rPr>
              <w:t xml:space="preserve">- </w:t>
            </w:r>
            <w:r w:rsidR="00D30FE0" w:rsidRPr="00286493">
              <w:rPr>
                <w:kern w:val="24"/>
              </w:rPr>
              <w:t>2 szt</w:t>
            </w:r>
            <w:r w:rsidR="00624E63" w:rsidRPr="00286493">
              <w:rPr>
                <w:kern w:val="24"/>
              </w:rPr>
              <w:t>uki</w:t>
            </w:r>
            <w:r w:rsidR="00D30FE0" w:rsidRPr="00286493">
              <w:rPr>
                <w:kern w:val="24"/>
              </w:rPr>
              <w:t xml:space="preserve"> </w:t>
            </w:r>
            <w:r w:rsidR="00D56D99" w:rsidRPr="00286493">
              <w:rPr>
                <w:kern w:val="24"/>
              </w:rPr>
              <w:t xml:space="preserve">z </w:t>
            </w:r>
            <w:r w:rsidR="00D30FE0" w:rsidRPr="00286493">
              <w:rPr>
                <w:kern w:val="24"/>
              </w:rPr>
              <w:t>prz</w:t>
            </w:r>
            <w:r w:rsidR="00D56D99" w:rsidRPr="00286493">
              <w:rPr>
                <w:kern w:val="24"/>
              </w:rPr>
              <w:t>o</w:t>
            </w:r>
            <w:r w:rsidR="00D30FE0" w:rsidRPr="00286493">
              <w:rPr>
                <w:kern w:val="24"/>
              </w:rPr>
              <w:t>d</w:t>
            </w:r>
            <w:r w:rsidR="00D56D99" w:rsidRPr="00286493">
              <w:rPr>
                <w:kern w:val="24"/>
              </w:rPr>
              <w:t>u</w:t>
            </w:r>
            <w:r w:rsidR="00D30FE0" w:rsidRPr="00286493">
              <w:rPr>
                <w:kern w:val="24"/>
              </w:rPr>
              <w:t xml:space="preserve"> pojazdu </w:t>
            </w:r>
            <w:r w:rsidR="00B635A5" w:rsidRPr="00286493">
              <w:rPr>
                <w:kern w:val="24"/>
              </w:rPr>
              <w:t>(</w:t>
            </w:r>
            <w:r w:rsidR="00D30FE0" w:rsidRPr="00286493">
              <w:rPr>
                <w:kern w:val="24"/>
              </w:rPr>
              <w:t xml:space="preserve">po </w:t>
            </w:r>
            <w:r w:rsidR="00B635A5" w:rsidRPr="00286493">
              <w:rPr>
                <w:kern w:val="24"/>
              </w:rPr>
              <w:t>stronie</w:t>
            </w:r>
            <w:r w:rsidR="00D30FE0" w:rsidRPr="00286493">
              <w:rPr>
                <w:kern w:val="24"/>
              </w:rPr>
              <w:t xml:space="preserve"> lewej i pr</w:t>
            </w:r>
            <w:r w:rsidR="00B635A5" w:rsidRPr="00286493">
              <w:rPr>
                <w:kern w:val="24"/>
              </w:rPr>
              <w:t>a</w:t>
            </w:r>
            <w:r w:rsidR="00D30FE0" w:rsidRPr="00286493">
              <w:rPr>
                <w:kern w:val="24"/>
              </w:rPr>
              <w:t>wej</w:t>
            </w:r>
            <w:r w:rsidR="00B635A5" w:rsidRPr="00286493">
              <w:rPr>
                <w:kern w:val="24"/>
              </w:rPr>
              <w:t>)</w:t>
            </w:r>
            <w:r w:rsidR="00D30FE0" w:rsidRPr="00286493">
              <w:rPr>
                <w:kern w:val="24"/>
              </w:rPr>
              <w:t xml:space="preserve"> oraz jedna sztuka </w:t>
            </w:r>
            <w:r w:rsidR="00B635A5" w:rsidRPr="00286493">
              <w:rPr>
                <w:kern w:val="24"/>
              </w:rPr>
              <w:t>z tyłu pojazdu po stronie lewej</w:t>
            </w:r>
            <w:r w:rsidRPr="00286493">
              <w:rPr>
                <w:kern w:val="24"/>
              </w:rPr>
              <w:t xml:space="preserve">. Układ sterowania (podłączenie) </w:t>
            </w:r>
            <w:r w:rsidR="00B635A5" w:rsidRPr="00286493">
              <w:rPr>
                <w:kern w:val="24"/>
              </w:rPr>
              <w:t xml:space="preserve">sygnałami </w:t>
            </w:r>
            <w:r w:rsidRPr="00286493">
              <w:rPr>
                <w:kern w:val="24"/>
              </w:rPr>
              <w:t>musi zapewnić możliwość włączenia samej sygnalizacji świetlnej (bez sygnalizacji dźwiękowej) oraz działanie</w:t>
            </w:r>
            <w:r w:rsidR="00B635A5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sygnalizacji świetlnej musi być możliwe również przy wyjętym kluczyku ze stacyjki pojazdu. </w:t>
            </w:r>
            <w:r w:rsidR="00B635A5" w:rsidRPr="00286493">
              <w:rPr>
                <w:kern w:val="24"/>
              </w:rPr>
              <w:t>Oświetlenie</w:t>
            </w:r>
            <w:r w:rsidRPr="00286493">
              <w:rPr>
                <w:kern w:val="24"/>
              </w:rPr>
              <w:t xml:space="preserve"> musi być zamontowan</w:t>
            </w:r>
            <w:r w:rsidR="00624E63" w:rsidRPr="00286493">
              <w:rPr>
                <w:kern w:val="24"/>
              </w:rPr>
              <w:t>e</w:t>
            </w:r>
            <w:r w:rsidRPr="00286493">
              <w:rPr>
                <w:kern w:val="24"/>
              </w:rPr>
              <w:t xml:space="preserve"> w sposób umożliwiający mycie pojazdu w myjni automatycznej </w:t>
            </w:r>
            <w:r w:rsidRPr="00286493">
              <w:rPr>
                <w:kern w:val="24"/>
              </w:rPr>
              <w:lastRenderedPageBreak/>
              <w:t>szczotkowej,</w:t>
            </w:r>
            <w:r w:rsidR="00B635A5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 xml:space="preserve">bez konieczności jej demontażu. </w:t>
            </w:r>
            <w:r w:rsidR="00B635A5" w:rsidRPr="00286493">
              <w:rPr>
                <w:kern w:val="24"/>
              </w:rPr>
              <w:t>Oświetlenie</w:t>
            </w:r>
            <w:r w:rsidRPr="00286493">
              <w:rPr>
                <w:kern w:val="24"/>
              </w:rPr>
              <w:t xml:space="preserve"> zgodnie z wytycznymi określonymi w Regulaminie R 65 EKG – klasa 2.</w:t>
            </w:r>
          </w:p>
          <w:p w14:paraId="5991CBDE" w14:textId="3E9AC257" w:rsidR="004A5DDB" w:rsidRPr="00286493" w:rsidRDefault="004A5DD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3) W przedniej części pojazdu, w atrapie chłodnicy lub zderzaku przednim muszą być zamontowane dwie lampy</w:t>
            </w:r>
            <w:r w:rsidR="0009371A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>kierunkowe LED o barwie światła niebieskiej z diodami o wysokiej światłości (XB2). Każda lampa o mocy min. 4W.</w:t>
            </w:r>
            <w:r w:rsidR="0009371A" w:rsidRPr="00286493">
              <w:rPr>
                <w:kern w:val="24"/>
              </w:rPr>
              <w:t xml:space="preserve"> </w:t>
            </w:r>
            <w:r w:rsidRPr="00286493">
              <w:rPr>
                <w:kern w:val="24"/>
              </w:rPr>
              <w:t>Nie dopuszcza się montażu za atrapą chłodnicy.</w:t>
            </w:r>
          </w:p>
          <w:p w14:paraId="239E9EB0" w14:textId="4D2A246D" w:rsidR="004A5DDB" w:rsidRPr="00286493" w:rsidRDefault="00F2171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4</w:t>
            </w:r>
            <w:r w:rsidR="004A5DDB" w:rsidRPr="00286493">
              <w:rPr>
                <w:kern w:val="24"/>
              </w:rPr>
              <w:t>) Pas wyróżniający barwy czerwieni sygnałowej wokół pojazdu wykonany z taśmy min. klasy C.</w:t>
            </w:r>
          </w:p>
          <w:p w14:paraId="173A96B7" w14:textId="64C44A7A" w:rsidR="004A5DDB" w:rsidRPr="00286493" w:rsidRDefault="00F2171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5</w:t>
            </w:r>
            <w:r w:rsidR="004A5DDB" w:rsidRPr="00286493">
              <w:rPr>
                <w:kern w:val="24"/>
              </w:rPr>
              <w:t xml:space="preserve">) Napis „STRAƵ” i numer operacyjny umieszczony po obu stronach pojazdu w kolorze </w:t>
            </w:r>
            <w:r w:rsidRPr="00286493">
              <w:rPr>
                <w:kern w:val="24"/>
              </w:rPr>
              <w:t>czerwonym</w:t>
            </w:r>
            <w:r w:rsidR="004A5DDB" w:rsidRPr="00286493">
              <w:rPr>
                <w:kern w:val="24"/>
              </w:rPr>
              <w:t xml:space="preserve"> (odblaskowym)</w:t>
            </w:r>
            <w:r w:rsidR="002312A8" w:rsidRPr="00286493">
              <w:rPr>
                <w:kern w:val="24"/>
              </w:rPr>
              <w:t xml:space="preserve"> lub w kolorze białym w przypadku karoserii w kolorze czerwonym.</w:t>
            </w:r>
          </w:p>
          <w:p w14:paraId="23F87988" w14:textId="3F25D06F" w:rsidR="00F2171B" w:rsidRPr="00286493" w:rsidRDefault="00F2171B" w:rsidP="00667607">
            <w:pPr>
              <w:ind w:left="366" w:hanging="284"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6) Numery</w:t>
            </w:r>
            <w:r w:rsidR="002312A8" w:rsidRPr="00286493">
              <w:rPr>
                <w:kern w:val="24"/>
              </w:rPr>
              <w:t xml:space="preserve"> operacyjne</w:t>
            </w:r>
            <w:r w:rsidRPr="00286493">
              <w:rPr>
                <w:kern w:val="24"/>
              </w:rPr>
              <w:t xml:space="preserve"> na dachu </w:t>
            </w:r>
            <w:r w:rsidR="002312A8" w:rsidRPr="00286493">
              <w:rPr>
                <w:kern w:val="24"/>
              </w:rPr>
              <w:t>pojazdu.</w:t>
            </w:r>
          </w:p>
          <w:p w14:paraId="3DB4969D" w14:textId="77777777" w:rsidR="004A5DDB" w:rsidRPr="00286493" w:rsidRDefault="004A5DDB" w:rsidP="004A5DDB">
            <w:pPr>
              <w:jc w:val="both"/>
              <w:rPr>
                <w:kern w:val="24"/>
              </w:rPr>
            </w:pPr>
          </w:p>
          <w:p w14:paraId="5402DE59" w14:textId="77777777" w:rsidR="004A5DDB" w:rsidRPr="00286493" w:rsidRDefault="004A5DDB" w:rsidP="004A5DDB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Działanie sygnalizacji świetlnej musi być możliwe również przy wyjętym kluczyku ze stacyjki pojazdu. </w:t>
            </w:r>
          </w:p>
          <w:p w14:paraId="0D18E9F5" w14:textId="77777777" w:rsidR="004A5DDB" w:rsidRPr="00286493" w:rsidRDefault="004A5DDB" w:rsidP="004A5DDB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Przy zapalonych światłach dziennych włączenie sygnalizacji dźwiękowej musi powodować jednoczesne włączenie świateł mijania, a wyłączenie sygnalizacji dźwiękowej musi powodować powrót do funkcji świecenia świateł dziennych. </w:t>
            </w:r>
          </w:p>
          <w:p w14:paraId="0FD40584" w14:textId="77777777" w:rsidR="004A5DDB" w:rsidRPr="00286493" w:rsidRDefault="004A5DDB" w:rsidP="004A5DDB">
            <w:pPr>
              <w:jc w:val="both"/>
              <w:rPr>
                <w:kern w:val="24"/>
              </w:rPr>
            </w:pPr>
          </w:p>
          <w:p w14:paraId="53E4648E" w14:textId="77777777" w:rsidR="00056295" w:rsidRPr="00286493" w:rsidRDefault="004A5DDB" w:rsidP="004A5DDB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Wszystkie urządzenia świetlne sygnalizacji uprzywilejowania emitujące światło koloru niebieskiego muszą posiadać świadectwo homologacji na zgodność z Regulaminem 65 EKG ONZ dla klasy 2</w:t>
            </w:r>
            <w:r w:rsidRPr="00286493">
              <w:rPr>
                <w:i/>
                <w:kern w:val="24"/>
              </w:rPr>
              <w:t>.</w:t>
            </w:r>
            <w:r w:rsidRPr="00286493">
              <w:rPr>
                <w:kern w:val="24"/>
              </w:rPr>
              <w:t xml:space="preserve"> Urządzenia świetlne muszą być wyposażone w automatyczną funkcję przełączania trybu dzień/noc. Funkcja włączenia jednego z trybów musi być sygnalizowana świeceniem się lampki kontrolnej umieszczonej np. w manipulatorze. Dokumenty potwierdzające spełnienie wymogów (świadectwa homologacji) muszą być przekazane Zamawiającemu przez Wykonawcę najpóźniej w dniu odbioru techniczno-jakościowego.</w:t>
            </w:r>
          </w:p>
        </w:tc>
        <w:tc>
          <w:tcPr>
            <w:tcW w:w="2127" w:type="dxa"/>
          </w:tcPr>
          <w:p w14:paraId="7BF27FFD" w14:textId="5D5C2F3D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lastRenderedPageBreak/>
              <w:t>Spełnia/Nie spełnia</w:t>
            </w:r>
          </w:p>
        </w:tc>
      </w:tr>
      <w:tr w:rsidR="00286493" w:rsidRPr="00286493" w14:paraId="0BC3E0EE" w14:textId="77777777" w:rsidTr="008E4DBF">
        <w:tc>
          <w:tcPr>
            <w:tcW w:w="796" w:type="dxa"/>
          </w:tcPr>
          <w:p w14:paraId="21FF8B1E" w14:textId="23701790" w:rsidR="00056295" w:rsidRPr="00286493" w:rsidRDefault="00056295" w:rsidP="008E4DBF">
            <w:pPr>
              <w:jc w:val="center"/>
            </w:pPr>
            <w:r w:rsidRPr="00286493">
              <w:t>1</w:t>
            </w:r>
            <w:r w:rsidR="00286493">
              <w:t>6</w:t>
            </w:r>
            <w:r w:rsidRPr="00286493">
              <w:t>.</w:t>
            </w:r>
          </w:p>
        </w:tc>
        <w:tc>
          <w:tcPr>
            <w:tcW w:w="10539" w:type="dxa"/>
            <w:vAlign w:val="center"/>
          </w:tcPr>
          <w:p w14:paraId="6388BB30" w14:textId="1E44A5DD" w:rsidR="00056295" w:rsidRPr="00286493" w:rsidRDefault="00B62449" w:rsidP="00B62449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Oznaczenie pojazdu zgodne z Zarządzeniem</w:t>
            </w:r>
            <w:r w:rsidR="002312A8" w:rsidRPr="00286493">
              <w:rPr>
                <w:kern w:val="24"/>
              </w:rPr>
              <w:t xml:space="preserve"> nr 6 Komendanta Głównego Państwowej Straży Pożarnej z dnia 8 maja 2025 r.  </w:t>
            </w:r>
            <w:r w:rsidR="00286493">
              <w:rPr>
                <w:kern w:val="24"/>
              </w:rPr>
              <w:br/>
            </w:r>
            <w:r w:rsidR="002312A8" w:rsidRPr="00286493">
              <w:rPr>
                <w:kern w:val="24"/>
              </w:rPr>
              <w:t>w sprawie gospodarki transportowej w jednostkach organizacyjnych Państwowej Straży Pożarnej (Dz. Urz. KG PSP poz. 9)</w:t>
            </w:r>
            <w:r w:rsidRPr="00286493">
              <w:rPr>
                <w:kern w:val="24"/>
              </w:rPr>
              <w:t>. Konkretny numer operacyjny zostanie podany przez Zamawiającego w trakcie realizacji zamówienia na wniosek Wykonawcy.</w:t>
            </w:r>
          </w:p>
        </w:tc>
        <w:tc>
          <w:tcPr>
            <w:tcW w:w="2127" w:type="dxa"/>
          </w:tcPr>
          <w:p w14:paraId="0F82109C" w14:textId="4A9BCBC1" w:rsidR="00056295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5A30B52C" w14:textId="77777777" w:rsidTr="008E4DBF">
        <w:tc>
          <w:tcPr>
            <w:tcW w:w="796" w:type="dxa"/>
          </w:tcPr>
          <w:p w14:paraId="548EB63E" w14:textId="48508FD3" w:rsidR="00D523E0" w:rsidRPr="00286493" w:rsidRDefault="00286493" w:rsidP="008E4DBF">
            <w:pPr>
              <w:jc w:val="center"/>
            </w:pPr>
            <w:r>
              <w:t>17</w:t>
            </w:r>
            <w:r w:rsidR="00D523E0" w:rsidRPr="00286493">
              <w:t>.</w:t>
            </w:r>
          </w:p>
        </w:tc>
        <w:tc>
          <w:tcPr>
            <w:tcW w:w="10539" w:type="dxa"/>
            <w:vAlign w:val="center"/>
          </w:tcPr>
          <w:p w14:paraId="45AC5E2C" w14:textId="6126E4FF" w:rsidR="00D523E0" w:rsidRPr="00286493" w:rsidRDefault="00D523E0" w:rsidP="001B130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Instalacja elektryczna o napięciu znamionowym 12V DC z biegunem ujemnym na masie. Akumulator i alternator dostosowany do poprawnej pracy samochodu wraz z zamontowanymi urządzeniami dodatkowymi. Przewody muszą znajdować się w osłonach w kolorze czarnym lub szarym. Przy układaniu przewodów należy zachować wymagania określone przez producenta. </w:t>
            </w:r>
          </w:p>
          <w:p w14:paraId="00A5A132" w14:textId="77777777" w:rsidR="00D523E0" w:rsidRPr="00286493" w:rsidRDefault="00D523E0" w:rsidP="001B130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Wszystkie urządzenia elektryczne i elektroniczne zamontowane dodatkowo w pojeździe muszą spełniać wymagania określone w Regulaminie 10 EKG ONZ (lub równoważnym). Warunek dotyczy podzespołów przymocowanych mechanicznie do pojazdu (bez możliwości rozmontowania lub wymontowania bez użycia narzędzi), których użycie nie jest ograniczone do pojazdu nieruchomego z wyłączeniem podzespołów zamontowanych fabrycznie przez producenta pojazdu i uwzględnionych w homologacji pojazdu oraz sprzętu łączności. Spełnienie wymogu musi być potwierdzone oświadczeniem Wykonawcy wystawionym na podstawie dokumentacji homologacyjnej lub sprawozdania z badania </w:t>
            </w:r>
            <w:proofErr w:type="spellStart"/>
            <w:r w:rsidRPr="00286493">
              <w:rPr>
                <w:kern w:val="24"/>
              </w:rPr>
              <w:t>całopojazdowego</w:t>
            </w:r>
            <w:proofErr w:type="spellEnd"/>
            <w:r w:rsidRPr="00286493">
              <w:rPr>
                <w:kern w:val="24"/>
              </w:rPr>
              <w:t xml:space="preserve"> wydanego dla pojazdu reprezentatywnego przez jednostkę uprawnioną do badań homologacyjnych w ww. zakresie. Dokumenty potwierdzające spełnienie wymogu muszą być przekazane Zamawiającemu przez Wykonawcę najpóźniej w dniu odbioru techniczno-jakościowego.</w:t>
            </w:r>
          </w:p>
        </w:tc>
        <w:tc>
          <w:tcPr>
            <w:tcW w:w="2127" w:type="dxa"/>
          </w:tcPr>
          <w:p w14:paraId="6D25B229" w14:textId="55AA632C" w:rsidR="00D523E0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36F1EADD" w14:textId="77777777" w:rsidTr="008E4DBF">
        <w:tc>
          <w:tcPr>
            <w:tcW w:w="796" w:type="dxa"/>
          </w:tcPr>
          <w:p w14:paraId="19A33C1E" w14:textId="42790EF1" w:rsidR="00D523E0" w:rsidRPr="00286493" w:rsidRDefault="00740507" w:rsidP="008E4DBF">
            <w:pPr>
              <w:jc w:val="center"/>
            </w:pPr>
            <w:r w:rsidRPr="00286493">
              <w:t>1</w:t>
            </w:r>
            <w:r w:rsidR="00286493">
              <w:t>8</w:t>
            </w:r>
            <w:r w:rsidR="00D523E0" w:rsidRPr="00286493">
              <w:t>.</w:t>
            </w:r>
          </w:p>
        </w:tc>
        <w:tc>
          <w:tcPr>
            <w:tcW w:w="10539" w:type="dxa"/>
            <w:vAlign w:val="center"/>
          </w:tcPr>
          <w:p w14:paraId="26460A4A" w14:textId="77777777" w:rsidR="00D523E0" w:rsidRPr="00286493" w:rsidRDefault="00D523E0" w:rsidP="001B130F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Wymagania techniczne dla instalacji elektrycznej muszą być potwierdzone bilansem elektrycznym wykonanym przez Wykonawcę dla kompletnej zabudowy pojazdu. Bilans musi uwzględniać parametry nominalne (moc, napięcie, natężenie prądu) wszystkich odbiorników dodatkowych zainstalowanych w pojeździe (w tym środków łączności radiowej) oraz całej instalacji elektrycznej pojazdu bazowego, z zapasem mocy, co najmniej 10%. Bilans musi uwzględniać straty związane z zasilaniem pojazdu bazowego i ładowaniem akumulatorów. Ponadto do ww. bilansu Wykonawca musi dostarczyć opisy techniczne (w tym </w:t>
            </w:r>
            <w:r w:rsidRPr="00286493">
              <w:rPr>
                <w:kern w:val="24"/>
              </w:rPr>
              <w:lastRenderedPageBreak/>
              <w:t>dane techniczne), schematy oraz dokumentację zdjęciową całej instalacji elektrycznej oraz wszystkich zastosowanych przez Wykonawcę urządzeń oraz podzespołów. Dodatkowo Wykonawca do bilansu dołączy oświadczenie wystawione przez producenta/importera pojazdu bazowego potwierdzające spełnienie wymogów w zakresie zastosowanego akumulatora i alternatora oraz zawierające wartość zapotrzebowania pojazdu bazowego na energię elektryczną (napięcie, natężenie prądu i moc). Dokumenty potwierdzające spełnienie wymogu muszą być przekazane Zamawiającemu przez Wykonawcę najpóźniej w dniu odbioru techniczno-jakościowego.</w:t>
            </w:r>
          </w:p>
        </w:tc>
        <w:tc>
          <w:tcPr>
            <w:tcW w:w="2127" w:type="dxa"/>
          </w:tcPr>
          <w:p w14:paraId="680585FB" w14:textId="393EFE8E" w:rsidR="00D523E0" w:rsidRPr="00286493" w:rsidRDefault="00286493" w:rsidP="008E4DBF">
            <w:pPr>
              <w:jc w:val="both"/>
              <w:rPr>
                <w:kern w:val="24"/>
              </w:rPr>
            </w:pPr>
            <w:r>
              <w:lastRenderedPageBreak/>
              <w:t>Spełnia/Nie spełnia</w:t>
            </w:r>
          </w:p>
        </w:tc>
      </w:tr>
      <w:tr w:rsidR="00286493" w:rsidRPr="00286493" w14:paraId="7A771807" w14:textId="77777777" w:rsidTr="008E4DBF">
        <w:tc>
          <w:tcPr>
            <w:tcW w:w="796" w:type="dxa"/>
          </w:tcPr>
          <w:p w14:paraId="79CC03B6" w14:textId="594AE66D" w:rsidR="00D523E0" w:rsidRPr="00286493" w:rsidRDefault="00286493" w:rsidP="008E4DBF">
            <w:pPr>
              <w:jc w:val="center"/>
            </w:pPr>
            <w:r>
              <w:t>19</w:t>
            </w:r>
            <w:r w:rsidR="00D523E0" w:rsidRPr="00286493">
              <w:t>.</w:t>
            </w:r>
          </w:p>
        </w:tc>
        <w:tc>
          <w:tcPr>
            <w:tcW w:w="10539" w:type="dxa"/>
            <w:vAlign w:val="center"/>
          </w:tcPr>
          <w:p w14:paraId="22B75EBF" w14:textId="77777777" w:rsidR="00D523E0" w:rsidRPr="00286493" w:rsidRDefault="00D523E0" w:rsidP="00D523E0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 pojazdem Wykonawca dostarczy wyposażenie:</w:t>
            </w:r>
          </w:p>
          <w:p w14:paraId="6FBA8227" w14:textId="31CA3D43" w:rsidR="00D523E0" w:rsidRPr="00286493" w:rsidRDefault="0009371A" w:rsidP="00D523E0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g</w:t>
            </w:r>
            <w:r w:rsidR="00D523E0" w:rsidRPr="00286493">
              <w:rPr>
                <w:kern w:val="24"/>
              </w:rPr>
              <w:t>aśnicę proszkową o masie środka gaśniczego minimum 1 kg, posiadającą świadectwo dopuszczenia CNBOP-PIB,</w:t>
            </w:r>
          </w:p>
          <w:p w14:paraId="611FF7EB" w14:textId="2FC9CBDA" w:rsidR="00D523E0" w:rsidRPr="00286493" w:rsidRDefault="0009371A" w:rsidP="00D523E0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a</w:t>
            </w:r>
            <w:r w:rsidR="00D523E0" w:rsidRPr="00286493">
              <w:rPr>
                <w:kern w:val="24"/>
              </w:rPr>
              <w:t xml:space="preserve">pteczkę samochodową, wraz ze spisem wyposażenia, wyposażoną co najmniej w: </w:t>
            </w:r>
          </w:p>
          <w:p w14:paraId="2276E5FD" w14:textId="57B211C1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o</w:t>
            </w:r>
            <w:r w:rsidR="00D523E0" w:rsidRPr="00286493">
              <w:t xml:space="preserve">patrunek indywidualny wodoszczelny typu W duży - 2 szt., </w:t>
            </w:r>
          </w:p>
          <w:p w14:paraId="4661D8CD" w14:textId="2BEF93DD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r</w:t>
            </w:r>
            <w:r w:rsidR="00D523E0" w:rsidRPr="00286493">
              <w:t>ękawiczki nitrylowe – 10 par,</w:t>
            </w:r>
          </w:p>
          <w:p w14:paraId="32C70BA9" w14:textId="65B096D1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  <w:rPr>
                <w:kern w:val="24"/>
              </w:rPr>
            </w:pPr>
            <w:r w:rsidRPr="00286493">
              <w:t>m</w:t>
            </w:r>
            <w:r w:rsidR="00D523E0" w:rsidRPr="00286493">
              <w:t>aska do sztucznego oddychania POCKET MASK – 1 szt.,</w:t>
            </w:r>
          </w:p>
          <w:p w14:paraId="19172E69" w14:textId="0431D9F9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k</w:t>
            </w:r>
            <w:r w:rsidR="00D523E0" w:rsidRPr="00286493">
              <w:t>ompresy z gazy jałowe 9x9 cm – 5 opakowań po 15 szt. w każdym,</w:t>
            </w:r>
          </w:p>
          <w:p w14:paraId="295C27B8" w14:textId="50B832C8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g</w:t>
            </w:r>
            <w:r w:rsidR="00D523E0" w:rsidRPr="00286493">
              <w:t>aza opatrunkowa jałowa 0,5 m</w:t>
            </w:r>
            <w:r w:rsidR="00D523E0" w:rsidRPr="00286493">
              <w:rPr>
                <w:vertAlign w:val="superscript"/>
              </w:rPr>
              <w:t>2</w:t>
            </w:r>
            <w:r w:rsidR="00D523E0" w:rsidRPr="00286493">
              <w:t xml:space="preserve"> – 2 szt.,</w:t>
            </w:r>
          </w:p>
          <w:p w14:paraId="4F6C92D0" w14:textId="6DE262F2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g</w:t>
            </w:r>
            <w:r w:rsidR="00D523E0" w:rsidRPr="00286493">
              <w:t>aza opatrunkowa jałowa 1 m</w:t>
            </w:r>
            <w:r w:rsidR="00D523E0" w:rsidRPr="00286493">
              <w:rPr>
                <w:vertAlign w:val="superscript"/>
              </w:rPr>
              <w:t>2</w:t>
            </w:r>
            <w:r w:rsidR="00D523E0" w:rsidRPr="00286493">
              <w:t xml:space="preserve"> – 2 szt.,</w:t>
            </w:r>
          </w:p>
          <w:p w14:paraId="13490EA8" w14:textId="74618E79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  <w:rPr>
                <w:kern w:val="24"/>
              </w:rPr>
            </w:pPr>
            <w:r w:rsidRPr="00286493">
              <w:t>b</w:t>
            </w:r>
            <w:r w:rsidR="00D523E0" w:rsidRPr="00286493">
              <w:t>andaż uciskowy niejałowy z zapinką 10 cm x 5 m – 2 szt.,</w:t>
            </w:r>
          </w:p>
          <w:p w14:paraId="74C3F561" w14:textId="3D6DA968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b</w:t>
            </w:r>
            <w:r w:rsidR="00D523E0" w:rsidRPr="00286493">
              <w:t>andaż podtrzymujący niejałowy 10 cm x 4 m – 2 szt.,</w:t>
            </w:r>
          </w:p>
          <w:p w14:paraId="1CA98CD7" w14:textId="4897F5DB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p</w:t>
            </w:r>
            <w:r w:rsidR="00D523E0" w:rsidRPr="00286493">
              <w:t>laster tkaninowy z opatrunkiem do cięcia 8 cm x 1 m – 1 szt.,</w:t>
            </w:r>
          </w:p>
          <w:p w14:paraId="2F8CDEA9" w14:textId="3DF693CC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p</w:t>
            </w:r>
            <w:r w:rsidR="00D523E0" w:rsidRPr="00286493">
              <w:t>rzylepiec tkaninowy na szpulce 2,5 cm x 5 m – 1 szt.,</w:t>
            </w:r>
          </w:p>
          <w:p w14:paraId="4A46C8F8" w14:textId="00366BA7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e</w:t>
            </w:r>
            <w:r w:rsidR="00D523E0" w:rsidRPr="00286493">
              <w:t>lastyczna siatka opatrunkowa 6 cm x 1m – 1 szt.,</w:t>
            </w:r>
          </w:p>
          <w:p w14:paraId="1898A830" w14:textId="727699DA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o</w:t>
            </w:r>
            <w:r w:rsidR="00D523E0" w:rsidRPr="00286493">
              <w:t>patrunek hydrożelowy 10x10 cm – 2 szt.,</w:t>
            </w:r>
          </w:p>
          <w:p w14:paraId="337907F7" w14:textId="657FF506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o</w:t>
            </w:r>
            <w:r w:rsidR="00D523E0" w:rsidRPr="00286493">
              <w:t>patrunek hydrożelowy 20x20 cm – 2 szt.,</w:t>
            </w:r>
          </w:p>
          <w:p w14:paraId="45334FFE" w14:textId="7145DE97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p</w:t>
            </w:r>
            <w:r w:rsidR="00D523E0" w:rsidRPr="00286493">
              <w:t>łyn do dezynfekcji ran, błony śluzowej i skóry 250 ml – 1 szt.,</w:t>
            </w:r>
          </w:p>
          <w:p w14:paraId="5C90A521" w14:textId="25CE406B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k</w:t>
            </w:r>
            <w:r w:rsidR="00D523E0" w:rsidRPr="00286493">
              <w:t>oc ratunkowy/termiczny 210x160 cm – 2 szt.,</w:t>
            </w:r>
          </w:p>
          <w:p w14:paraId="341BC55F" w14:textId="1D6EF291" w:rsidR="00D523E0" w:rsidRPr="00286493" w:rsidRDefault="0009371A" w:rsidP="00D523E0">
            <w:pPr>
              <w:numPr>
                <w:ilvl w:val="0"/>
                <w:numId w:val="4"/>
              </w:numPr>
              <w:ind w:left="599" w:hanging="233"/>
              <w:contextualSpacing/>
              <w:jc w:val="both"/>
            </w:pPr>
            <w:r w:rsidRPr="00286493">
              <w:t>n</w:t>
            </w:r>
            <w:r w:rsidR="00D523E0" w:rsidRPr="00286493">
              <w:t>ożyczki ratownicze – 1 szt.</w:t>
            </w:r>
          </w:p>
          <w:p w14:paraId="286F93F2" w14:textId="7EFC19EB" w:rsidR="00D523E0" w:rsidRPr="00286493" w:rsidRDefault="0009371A" w:rsidP="00D523E0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t</w:t>
            </w:r>
            <w:r w:rsidR="00D523E0" w:rsidRPr="00286493">
              <w:rPr>
                <w:kern w:val="24"/>
              </w:rPr>
              <w:t>rójkąt ostrzegawczy posiadający homologację zgodną z Regulaminem Nr 27 EKG ONZ,</w:t>
            </w:r>
          </w:p>
          <w:p w14:paraId="10F542DC" w14:textId="32FDC2EB" w:rsidR="00D523E0" w:rsidRPr="00286493" w:rsidRDefault="0009371A" w:rsidP="00D523E0">
            <w:pPr>
              <w:numPr>
                <w:ilvl w:val="0"/>
                <w:numId w:val="3"/>
              </w:numPr>
              <w:ind w:left="284" w:hanging="238"/>
              <w:contextualSpacing/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</w:t>
            </w:r>
            <w:r w:rsidR="00D523E0" w:rsidRPr="00286493">
              <w:rPr>
                <w:kern w:val="24"/>
              </w:rPr>
              <w:t>estaw podręcznych narzędzi, w skład którego wchodzi co najmniej: podnośnik samochodowy dostosowany do masy pojazdu, klucz do kół, wkrętak/klucz dostosowany do wkrętów zastosowanych w pojeździe, klucz umożliwiający odłączenie biegunów akumulatora,</w:t>
            </w:r>
          </w:p>
          <w:p w14:paraId="6357409A" w14:textId="77777777" w:rsidR="00D523E0" w:rsidRPr="00286493" w:rsidRDefault="00D523E0" w:rsidP="00D523E0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 xml:space="preserve">Wykonawca musi zapewnić miejsca w pojeździe lub zastosować rozwiązanie umożliwiające transport wszystkich elementów wyposażenia pojazdu, gwarantujące ich nieprzemieszczanie się podczas jazdy pojazdem oraz w przypadku gwałtownego ruszania i hamowania.  </w:t>
            </w:r>
          </w:p>
        </w:tc>
        <w:tc>
          <w:tcPr>
            <w:tcW w:w="2127" w:type="dxa"/>
          </w:tcPr>
          <w:p w14:paraId="25564A8F" w14:textId="2976CADA" w:rsidR="00D523E0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286493" w:rsidRPr="00286493" w14:paraId="670CBA0C" w14:textId="77777777" w:rsidTr="008E4DBF">
        <w:tc>
          <w:tcPr>
            <w:tcW w:w="796" w:type="dxa"/>
          </w:tcPr>
          <w:p w14:paraId="45E1BAB4" w14:textId="2FB7043E" w:rsidR="00D523E0" w:rsidRPr="00286493" w:rsidRDefault="00D523E0" w:rsidP="00151F72">
            <w:pPr>
              <w:jc w:val="center"/>
            </w:pPr>
            <w:r w:rsidRPr="00286493">
              <w:t>2</w:t>
            </w:r>
            <w:r w:rsidR="00286493">
              <w:t>0</w:t>
            </w:r>
            <w:r w:rsidRPr="00286493">
              <w:t>.</w:t>
            </w:r>
          </w:p>
        </w:tc>
        <w:tc>
          <w:tcPr>
            <w:tcW w:w="10539" w:type="dxa"/>
            <w:vAlign w:val="center"/>
          </w:tcPr>
          <w:p w14:paraId="7FC47676" w14:textId="77777777" w:rsidR="00D523E0" w:rsidRPr="00286493" w:rsidRDefault="00D523E0" w:rsidP="00CE4236">
            <w:pPr>
              <w:jc w:val="both"/>
              <w:rPr>
                <w:kern w:val="24"/>
              </w:rPr>
            </w:pPr>
            <w:r w:rsidRPr="00286493">
              <w:rPr>
                <w:kern w:val="24"/>
              </w:rPr>
              <w:t>Z pojazdem Zamawiający dostarczy wszystkie potrzebne dokumenty do rejestracji pojazdu oraz badanie techniczne dla pojazdów uprzywilejowanych.</w:t>
            </w:r>
          </w:p>
        </w:tc>
        <w:tc>
          <w:tcPr>
            <w:tcW w:w="2127" w:type="dxa"/>
          </w:tcPr>
          <w:p w14:paraId="2F017C5D" w14:textId="1B2A8316" w:rsidR="00D523E0" w:rsidRPr="00286493" w:rsidRDefault="00286493" w:rsidP="008E4DBF">
            <w:pPr>
              <w:jc w:val="both"/>
              <w:rPr>
                <w:kern w:val="24"/>
              </w:rPr>
            </w:pPr>
            <w:r>
              <w:t>Spełnia/Nie spełnia</w:t>
            </w:r>
          </w:p>
        </w:tc>
      </w:tr>
      <w:tr w:rsidR="00AB667B" w:rsidRPr="00286493" w14:paraId="688F5E67" w14:textId="77777777" w:rsidTr="008E4DBF">
        <w:tc>
          <w:tcPr>
            <w:tcW w:w="796" w:type="dxa"/>
          </w:tcPr>
          <w:p w14:paraId="6E4A5C63" w14:textId="45085DF2" w:rsidR="00D523E0" w:rsidRPr="00286493" w:rsidRDefault="00D523E0" w:rsidP="00151F72">
            <w:pPr>
              <w:jc w:val="center"/>
            </w:pPr>
            <w:r w:rsidRPr="00286493">
              <w:t>2</w:t>
            </w:r>
            <w:r w:rsidR="00286493">
              <w:t>1</w:t>
            </w:r>
            <w:r w:rsidRPr="00286493">
              <w:t>.</w:t>
            </w:r>
          </w:p>
        </w:tc>
        <w:tc>
          <w:tcPr>
            <w:tcW w:w="10539" w:type="dxa"/>
          </w:tcPr>
          <w:p w14:paraId="77745CBC" w14:textId="77777777" w:rsidR="00D523E0" w:rsidRPr="00286493" w:rsidRDefault="00D523E0" w:rsidP="00DB1B76">
            <w:pPr>
              <w:jc w:val="both"/>
            </w:pPr>
            <w:r w:rsidRPr="00286493">
              <w:t xml:space="preserve">Wykonawca udzieli min. </w:t>
            </w:r>
            <w:r w:rsidR="00740507" w:rsidRPr="00286493">
              <w:t>60</w:t>
            </w:r>
            <w:r w:rsidRPr="00286493">
              <w:t xml:space="preserve"> </w:t>
            </w:r>
            <w:r w:rsidR="000A195E" w:rsidRPr="00286493">
              <w:t>miesięcy</w:t>
            </w:r>
            <w:r w:rsidRPr="00286493">
              <w:t xml:space="preserve"> gwarancji </w:t>
            </w:r>
            <w:r w:rsidR="00AB667B" w:rsidRPr="00286493">
              <w:t xml:space="preserve">na pojazd z </w:t>
            </w:r>
            <w:r w:rsidR="000A195E" w:rsidRPr="00286493">
              <w:t>w</w:t>
            </w:r>
            <w:r w:rsidR="00AB667B" w:rsidRPr="00286493">
              <w:t>yposażeniem</w:t>
            </w:r>
            <w:r w:rsidR="00624E63" w:rsidRPr="00286493">
              <w:t>.</w:t>
            </w:r>
          </w:p>
          <w:p w14:paraId="35C72FBC" w14:textId="6B34D9EA" w:rsidR="00272B6A" w:rsidRPr="00286493" w:rsidRDefault="00272B6A" w:rsidP="00DB1B76">
            <w:pPr>
              <w:jc w:val="both"/>
            </w:pPr>
            <w:r w:rsidRPr="00286493">
              <w:t>Wykonawca zapewni minimum 2 letnie przeglądy serwisowe w ramach wynagrodzenia, ujętego w ofercie.</w:t>
            </w:r>
          </w:p>
        </w:tc>
        <w:tc>
          <w:tcPr>
            <w:tcW w:w="2127" w:type="dxa"/>
          </w:tcPr>
          <w:p w14:paraId="357F1D2F" w14:textId="6D08E3D4" w:rsidR="00D523E0" w:rsidRPr="00286493" w:rsidRDefault="00286493" w:rsidP="008E4DBF">
            <w:pPr>
              <w:jc w:val="both"/>
            </w:pPr>
            <w:r>
              <w:t>Spełnia/Nie spełnia</w:t>
            </w:r>
          </w:p>
        </w:tc>
      </w:tr>
    </w:tbl>
    <w:p w14:paraId="13387502" w14:textId="77777777" w:rsidR="0075264B" w:rsidRPr="00286493" w:rsidRDefault="0075264B"/>
    <w:sectPr w:rsidR="0075264B" w:rsidRPr="00286493" w:rsidSect="00F31CAF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6C59" w14:textId="77777777" w:rsidR="00A70320" w:rsidRDefault="00A70320" w:rsidP="00AB667B">
      <w:r>
        <w:separator/>
      </w:r>
    </w:p>
  </w:endnote>
  <w:endnote w:type="continuationSeparator" w:id="0">
    <w:p w14:paraId="1016FFAC" w14:textId="77777777" w:rsidR="00A70320" w:rsidRDefault="00A70320" w:rsidP="00A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57157" w14:textId="77777777" w:rsidR="00A70320" w:rsidRDefault="00A70320" w:rsidP="00AB667B">
      <w:r>
        <w:separator/>
      </w:r>
    </w:p>
  </w:footnote>
  <w:footnote w:type="continuationSeparator" w:id="0">
    <w:p w14:paraId="5A011E66" w14:textId="77777777" w:rsidR="00A70320" w:rsidRDefault="00A70320" w:rsidP="00AB6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0E0B6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0318E0"/>
    <w:multiLevelType w:val="hybridMultilevel"/>
    <w:tmpl w:val="1BC26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71322"/>
    <w:multiLevelType w:val="hybridMultilevel"/>
    <w:tmpl w:val="82C441B0"/>
    <w:lvl w:ilvl="0" w:tplc="4B6A9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8876287">
    <w:abstractNumId w:val="7"/>
  </w:num>
  <w:num w:numId="2" w16cid:durableId="1703703047">
    <w:abstractNumId w:val="6"/>
  </w:num>
  <w:num w:numId="3" w16cid:durableId="1719738104">
    <w:abstractNumId w:val="10"/>
  </w:num>
  <w:num w:numId="4" w16cid:durableId="727605796">
    <w:abstractNumId w:val="11"/>
  </w:num>
  <w:num w:numId="5" w16cid:durableId="1999572727">
    <w:abstractNumId w:val="1"/>
  </w:num>
  <w:num w:numId="6" w16cid:durableId="52512107">
    <w:abstractNumId w:val="4"/>
  </w:num>
  <w:num w:numId="7" w16cid:durableId="1630820100">
    <w:abstractNumId w:val="9"/>
  </w:num>
  <w:num w:numId="8" w16cid:durableId="1701708744">
    <w:abstractNumId w:val="5"/>
  </w:num>
  <w:num w:numId="9" w16cid:durableId="1720980940">
    <w:abstractNumId w:val="0"/>
  </w:num>
  <w:num w:numId="10" w16cid:durableId="2139639085">
    <w:abstractNumId w:val="3"/>
  </w:num>
  <w:num w:numId="11" w16cid:durableId="1460537722">
    <w:abstractNumId w:val="12"/>
  </w:num>
  <w:num w:numId="12" w16cid:durableId="1074354027">
    <w:abstractNumId w:val="2"/>
  </w:num>
  <w:num w:numId="13" w16cid:durableId="4893228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B1"/>
    <w:rsid w:val="0001041D"/>
    <w:rsid w:val="000119C6"/>
    <w:rsid w:val="00015116"/>
    <w:rsid w:val="00031A88"/>
    <w:rsid w:val="00056295"/>
    <w:rsid w:val="00063C91"/>
    <w:rsid w:val="0007268B"/>
    <w:rsid w:val="00084516"/>
    <w:rsid w:val="0009371A"/>
    <w:rsid w:val="00094363"/>
    <w:rsid w:val="000A110B"/>
    <w:rsid w:val="000A195E"/>
    <w:rsid w:val="000D75D6"/>
    <w:rsid w:val="000E53D7"/>
    <w:rsid w:val="000F4E8E"/>
    <w:rsid w:val="0014411C"/>
    <w:rsid w:val="00151F72"/>
    <w:rsid w:val="00171F32"/>
    <w:rsid w:val="001B3918"/>
    <w:rsid w:val="001B78DD"/>
    <w:rsid w:val="001D533A"/>
    <w:rsid w:val="001E6D17"/>
    <w:rsid w:val="001F3AA0"/>
    <w:rsid w:val="002114DF"/>
    <w:rsid w:val="002312A8"/>
    <w:rsid w:val="002441E5"/>
    <w:rsid w:val="00264ADD"/>
    <w:rsid w:val="00272B6A"/>
    <w:rsid w:val="00273622"/>
    <w:rsid w:val="00274379"/>
    <w:rsid w:val="0027589A"/>
    <w:rsid w:val="0028389C"/>
    <w:rsid w:val="00285073"/>
    <w:rsid w:val="00286493"/>
    <w:rsid w:val="002A7AEE"/>
    <w:rsid w:val="002B58E5"/>
    <w:rsid w:val="002C540B"/>
    <w:rsid w:val="002D1EA5"/>
    <w:rsid w:val="00312AC5"/>
    <w:rsid w:val="0032280F"/>
    <w:rsid w:val="00361733"/>
    <w:rsid w:val="00376A2B"/>
    <w:rsid w:val="00386191"/>
    <w:rsid w:val="003A50F2"/>
    <w:rsid w:val="003B3F92"/>
    <w:rsid w:val="003E0BD8"/>
    <w:rsid w:val="003E25C5"/>
    <w:rsid w:val="003E2797"/>
    <w:rsid w:val="00416421"/>
    <w:rsid w:val="00441DA5"/>
    <w:rsid w:val="00457656"/>
    <w:rsid w:val="004601EA"/>
    <w:rsid w:val="004604C7"/>
    <w:rsid w:val="0046178A"/>
    <w:rsid w:val="004701E5"/>
    <w:rsid w:val="00471B2D"/>
    <w:rsid w:val="004900F2"/>
    <w:rsid w:val="004959D1"/>
    <w:rsid w:val="004A5DDB"/>
    <w:rsid w:val="004B13C5"/>
    <w:rsid w:val="004B57CD"/>
    <w:rsid w:val="004D2906"/>
    <w:rsid w:val="004D5505"/>
    <w:rsid w:val="004E21B0"/>
    <w:rsid w:val="004F6FE9"/>
    <w:rsid w:val="00500F3F"/>
    <w:rsid w:val="005050AA"/>
    <w:rsid w:val="005138F9"/>
    <w:rsid w:val="005218B1"/>
    <w:rsid w:val="00524290"/>
    <w:rsid w:val="00556EA8"/>
    <w:rsid w:val="00557319"/>
    <w:rsid w:val="00562D77"/>
    <w:rsid w:val="0057058B"/>
    <w:rsid w:val="00572307"/>
    <w:rsid w:val="00575B96"/>
    <w:rsid w:val="00587419"/>
    <w:rsid w:val="00587CA8"/>
    <w:rsid w:val="00594FB7"/>
    <w:rsid w:val="005969A9"/>
    <w:rsid w:val="005B24EC"/>
    <w:rsid w:val="005B2E2B"/>
    <w:rsid w:val="005B5236"/>
    <w:rsid w:val="005C6BB6"/>
    <w:rsid w:val="005D4044"/>
    <w:rsid w:val="005D603D"/>
    <w:rsid w:val="005D68A0"/>
    <w:rsid w:val="005E4D5D"/>
    <w:rsid w:val="00610134"/>
    <w:rsid w:val="00624E63"/>
    <w:rsid w:val="006302DD"/>
    <w:rsid w:val="00636264"/>
    <w:rsid w:val="00636D65"/>
    <w:rsid w:val="006513A0"/>
    <w:rsid w:val="00656382"/>
    <w:rsid w:val="00663284"/>
    <w:rsid w:val="00667607"/>
    <w:rsid w:val="0067072F"/>
    <w:rsid w:val="006A5965"/>
    <w:rsid w:val="006C02DE"/>
    <w:rsid w:val="006C7577"/>
    <w:rsid w:val="006D25FB"/>
    <w:rsid w:val="006D6803"/>
    <w:rsid w:val="006F0446"/>
    <w:rsid w:val="0072227A"/>
    <w:rsid w:val="00740507"/>
    <w:rsid w:val="0075264B"/>
    <w:rsid w:val="0076398C"/>
    <w:rsid w:val="00773F08"/>
    <w:rsid w:val="007773DF"/>
    <w:rsid w:val="0079025E"/>
    <w:rsid w:val="007A487A"/>
    <w:rsid w:val="007A5511"/>
    <w:rsid w:val="007C569C"/>
    <w:rsid w:val="008510B1"/>
    <w:rsid w:val="00860307"/>
    <w:rsid w:val="00863693"/>
    <w:rsid w:val="00886729"/>
    <w:rsid w:val="008949DE"/>
    <w:rsid w:val="008A0B12"/>
    <w:rsid w:val="008E0920"/>
    <w:rsid w:val="008E5209"/>
    <w:rsid w:val="008F5681"/>
    <w:rsid w:val="00926CF7"/>
    <w:rsid w:val="0093554A"/>
    <w:rsid w:val="00943F54"/>
    <w:rsid w:val="00955505"/>
    <w:rsid w:val="0097715F"/>
    <w:rsid w:val="009812AE"/>
    <w:rsid w:val="009C1CF7"/>
    <w:rsid w:val="009D0E5D"/>
    <w:rsid w:val="009D678D"/>
    <w:rsid w:val="009D6971"/>
    <w:rsid w:val="00A3727E"/>
    <w:rsid w:val="00A43CB1"/>
    <w:rsid w:val="00A63CC7"/>
    <w:rsid w:val="00A6505B"/>
    <w:rsid w:val="00A70320"/>
    <w:rsid w:val="00A97762"/>
    <w:rsid w:val="00AA3C13"/>
    <w:rsid w:val="00AB667B"/>
    <w:rsid w:val="00B27646"/>
    <w:rsid w:val="00B35E87"/>
    <w:rsid w:val="00B51A39"/>
    <w:rsid w:val="00B62449"/>
    <w:rsid w:val="00B635A5"/>
    <w:rsid w:val="00B66DF1"/>
    <w:rsid w:val="00B7115E"/>
    <w:rsid w:val="00B73CDD"/>
    <w:rsid w:val="00B80FAA"/>
    <w:rsid w:val="00B84773"/>
    <w:rsid w:val="00B91FDD"/>
    <w:rsid w:val="00BA012F"/>
    <w:rsid w:val="00BA0166"/>
    <w:rsid w:val="00BB704E"/>
    <w:rsid w:val="00BC31F8"/>
    <w:rsid w:val="00BC3DE1"/>
    <w:rsid w:val="00BC40F3"/>
    <w:rsid w:val="00BE2DB5"/>
    <w:rsid w:val="00BE5500"/>
    <w:rsid w:val="00C11D54"/>
    <w:rsid w:val="00C417B8"/>
    <w:rsid w:val="00C62C97"/>
    <w:rsid w:val="00C92565"/>
    <w:rsid w:val="00CA4CFB"/>
    <w:rsid w:val="00CC1286"/>
    <w:rsid w:val="00CE322B"/>
    <w:rsid w:val="00CE37FD"/>
    <w:rsid w:val="00CE4236"/>
    <w:rsid w:val="00D118BB"/>
    <w:rsid w:val="00D14420"/>
    <w:rsid w:val="00D2575E"/>
    <w:rsid w:val="00D30FE0"/>
    <w:rsid w:val="00D350F4"/>
    <w:rsid w:val="00D35239"/>
    <w:rsid w:val="00D35B57"/>
    <w:rsid w:val="00D37077"/>
    <w:rsid w:val="00D517AC"/>
    <w:rsid w:val="00D523E0"/>
    <w:rsid w:val="00D56D99"/>
    <w:rsid w:val="00D613BB"/>
    <w:rsid w:val="00D6423D"/>
    <w:rsid w:val="00D70C6B"/>
    <w:rsid w:val="00D96DA6"/>
    <w:rsid w:val="00DB1B76"/>
    <w:rsid w:val="00E05340"/>
    <w:rsid w:val="00E1011F"/>
    <w:rsid w:val="00E377E4"/>
    <w:rsid w:val="00E46568"/>
    <w:rsid w:val="00E74887"/>
    <w:rsid w:val="00E87A66"/>
    <w:rsid w:val="00ED2452"/>
    <w:rsid w:val="00ED649D"/>
    <w:rsid w:val="00EE0A0B"/>
    <w:rsid w:val="00EE3BF7"/>
    <w:rsid w:val="00EF13F4"/>
    <w:rsid w:val="00F2171B"/>
    <w:rsid w:val="00F31CAF"/>
    <w:rsid w:val="00F57223"/>
    <w:rsid w:val="00F6587D"/>
    <w:rsid w:val="00F92A77"/>
    <w:rsid w:val="00FB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A98B"/>
  <w15:docId w15:val="{BB493BA3-2F8B-470F-B467-C7E1889A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  <w:style w:type="paragraph" w:styleId="Akapitzlist">
    <w:name w:val="List Paragraph"/>
    <w:basedOn w:val="Normalny"/>
    <w:uiPriority w:val="34"/>
    <w:qFormat/>
    <w:rsid w:val="00E101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B704E"/>
    <w:pPr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1556,bqiaagaaeyqcaaagiaiaaan7bqaabykfaaaaaaaaaaaaaaaaaaaaaaaaaaaaaaaaaaaaaaaaaaaaaaaaaaaaaaaaaaaaaaaaaaaaaaaaaaaaaaaaaaaaaaaaaaaaaaaaaaaaaaaaaaaaaaaaaaaaaaaaaaaaaaaaaaaaaaaaaaaaaaaaaaaaaaaaaaaaaaaaaaaaaaaaaaaaaaaaaaaaaaaaaaaaaaaaaaaaaaaa"/>
    <w:basedOn w:val="Normalny"/>
    <w:rsid w:val="002B58E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30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667B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667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6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2146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Artur Kobierski</cp:lastModifiedBy>
  <cp:revision>9</cp:revision>
  <dcterms:created xsi:type="dcterms:W3CDTF">2025-10-19T19:43:00Z</dcterms:created>
  <dcterms:modified xsi:type="dcterms:W3CDTF">2025-11-10T03:16:00Z</dcterms:modified>
</cp:coreProperties>
</file>